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E777DA" w14:textId="2230FFE0" w:rsidR="00AB7889" w:rsidRPr="00B047F9" w:rsidRDefault="00AB7E39" w:rsidP="00AB7889">
      <w:pPr>
        <w:jc w:val="both"/>
        <w:rPr>
          <w:rFonts w:ascii="Arial" w:hAnsi="Arial" w:cs="Arial"/>
          <w:sz w:val="20"/>
        </w:rPr>
      </w:pPr>
      <w:r w:rsidRPr="00B047F9">
        <w:rPr>
          <w:rFonts w:ascii="Arial" w:hAnsi="Arial" w:cs="Arial"/>
          <w:b/>
          <w:bCs/>
          <w:sz w:val="20"/>
        </w:rPr>
        <w:t xml:space="preserve">Republika Slovenija, </w:t>
      </w:r>
      <w:r w:rsidR="00AB7889" w:rsidRPr="00B047F9">
        <w:rPr>
          <w:rFonts w:ascii="Arial" w:hAnsi="Arial" w:cs="Arial"/>
          <w:b/>
          <w:bCs/>
          <w:sz w:val="20"/>
        </w:rPr>
        <w:t>Ministrstvo za digitalno preobrazbo</w:t>
      </w:r>
      <w:r w:rsidR="00AB7889" w:rsidRPr="00B047F9">
        <w:rPr>
          <w:rFonts w:ascii="Arial" w:hAnsi="Arial" w:cs="Arial"/>
          <w:sz w:val="20"/>
        </w:rPr>
        <w:t xml:space="preserve">, Davčna ulica 1, 1000 Ljubljana, e-naslov: </w:t>
      </w:r>
      <w:hyperlink r:id="rId6" w:history="1">
        <w:r w:rsidR="00AB7889" w:rsidRPr="00B047F9">
          <w:rPr>
            <w:rStyle w:val="Hiperpovezava"/>
            <w:rFonts w:ascii="Arial" w:hAnsi="Arial" w:cs="Arial"/>
            <w:color w:val="auto"/>
            <w:sz w:val="20"/>
            <w:u w:val="none"/>
          </w:rPr>
          <w:t>gp.mdp@gov.si</w:t>
        </w:r>
      </w:hyperlink>
      <w:r w:rsidR="00AB7889" w:rsidRPr="00B047F9">
        <w:rPr>
          <w:rFonts w:ascii="Arial" w:hAnsi="Arial" w:cs="Arial"/>
          <w:sz w:val="20"/>
        </w:rPr>
        <w:t>, davčna št</w:t>
      </w:r>
      <w:r w:rsidR="006F73EA">
        <w:rPr>
          <w:rFonts w:ascii="Arial" w:hAnsi="Arial" w:cs="Arial"/>
          <w:sz w:val="20"/>
        </w:rPr>
        <w:t>evilka</w:t>
      </w:r>
      <w:r w:rsidR="00AB7889" w:rsidRPr="00B047F9">
        <w:rPr>
          <w:rFonts w:ascii="Arial" w:hAnsi="Arial" w:cs="Arial"/>
          <w:sz w:val="20"/>
        </w:rPr>
        <w:t>: 29802377</w:t>
      </w:r>
      <w:r w:rsidR="00AB7889" w:rsidRPr="00B047F9">
        <w:rPr>
          <w:rFonts w:ascii="Arial" w:eastAsia="Calibri" w:hAnsi="Arial" w:cs="Arial"/>
          <w:sz w:val="20"/>
        </w:rPr>
        <w:t>, matična št</w:t>
      </w:r>
      <w:r w:rsidR="006F73EA">
        <w:rPr>
          <w:rFonts w:ascii="Arial" w:eastAsia="Calibri" w:hAnsi="Arial" w:cs="Arial"/>
          <w:sz w:val="20"/>
        </w:rPr>
        <w:t>evilka</w:t>
      </w:r>
      <w:r w:rsidR="00AB7889" w:rsidRPr="00B047F9">
        <w:rPr>
          <w:rFonts w:ascii="Arial" w:eastAsia="Calibri" w:hAnsi="Arial" w:cs="Arial"/>
          <w:sz w:val="20"/>
        </w:rPr>
        <w:t xml:space="preserve">: </w:t>
      </w:r>
      <w:r w:rsidR="00AB7889" w:rsidRPr="00B047F9">
        <w:rPr>
          <w:rFonts w:ascii="Arial" w:hAnsi="Arial" w:cs="Arial"/>
          <w:sz w:val="20"/>
        </w:rPr>
        <w:t>2632586000</w:t>
      </w:r>
      <w:r w:rsidR="00AB7889" w:rsidRPr="00B047F9">
        <w:rPr>
          <w:rFonts w:ascii="Arial" w:eastAsia="Calibri" w:hAnsi="Arial" w:cs="Arial"/>
          <w:sz w:val="20"/>
        </w:rPr>
        <w:t xml:space="preserve">, </w:t>
      </w:r>
      <w:r w:rsidR="00AB7889" w:rsidRPr="00B047F9">
        <w:rPr>
          <w:rFonts w:ascii="Arial" w:hAnsi="Arial" w:cs="Arial"/>
          <w:sz w:val="20"/>
        </w:rPr>
        <w:t>ki ga zastopa ministrica mag. Ksenija Klampfer</w:t>
      </w:r>
      <w:r w:rsidR="00976355" w:rsidRPr="00B047F9">
        <w:rPr>
          <w:rFonts w:ascii="Arial" w:hAnsi="Arial" w:cs="Arial"/>
          <w:sz w:val="20"/>
        </w:rPr>
        <w:t xml:space="preserve"> </w:t>
      </w:r>
      <w:r w:rsidR="00AB7889" w:rsidRPr="00B047F9">
        <w:rPr>
          <w:rFonts w:ascii="Arial" w:hAnsi="Arial" w:cs="Arial"/>
          <w:sz w:val="20"/>
        </w:rPr>
        <w:t xml:space="preserve">(v nadaljevanju: ministrstvo), kot </w:t>
      </w:r>
      <w:r w:rsidR="00F057F3" w:rsidRPr="00B047F9">
        <w:rPr>
          <w:rFonts w:ascii="Arial" w:hAnsi="Arial" w:cs="Arial"/>
          <w:sz w:val="20"/>
        </w:rPr>
        <w:t xml:space="preserve">zastavni </w:t>
      </w:r>
      <w:r w:rsidR="00AB7889" w:rsidRPr="00B047F9">
        <w:rPr>
          <w:rFonts w:ascii="Arial" w:hAnsi="Arial" w:cs="Arial"/>
          <w:sz w:val="20"/>
        </w:rPr>
        <w:t>upnik</w:t>
      </w:r>
    </w:p>
    <w:p w14:paraId="05EDDC10" w14:textId="77777777" w:rsidR="0074152B" w:rsidRPr="00B047F9" w:rsidRDefault="0074152B" w:rsidP="0074152B">
      <w:pPr>
        <w:rPr>
          <w:rFonts w:ascii="Arial" w:hAnsi="Arial" w:cs="Arial"/>
          <w:sz w:val="20"/>
        </w:rPr>
      </w:pPr>
    </w:p>
    <w:p w14:paraId="111FFAA7" w14:textId="77777777" w:rsidR="0074152B" w:rsidRPr="00B047F9" w:rsidRDefault="0074152B" w:rsidP="0074152B">
      <w:pPr>
        <w:rPr>
          <w:rFonts w:ascii="Arial" w:hAnsi="Arial" w:cs="Arial"/>
          <w:sz w:val="20"/>
        </w:rPr>
      </w:pPr>
      <w:r w:rsidRPr="00B047F9">
        <w:rPr>
          <w:rFonts w:ascii="Arial" w:hAnsi="Arial" w:cs="Arial"/>
          <w:sz w:val="20"/>
        </w:rPr>
        <w:t>in</w:t>
      </w:r>
    </w:p>
    <w:p w14:paraId="12DF8BEC" w14:textId="77777777" w:rsidR="0074152B" w:rsidRPr="00B047F9" w:rsidRDefault="0074152B" w:rsidP="0074152B">
      <w:pPr>
        <w:rPr>
          <w:rFonts w:ascii="Arial" w:hAnsi="Arial" w:cs="Arial"/>
          <w:sz w:val="20"/>
        </w:rPr>
      </w:pPr>
    </w:p>
    <w:p w14:paraId="25079981" w14:textId="49F3AE7E" w:rsidR="00AB7889" w:rsidRPr="00B047F9" w:rsidRDefault="00AB7889" w:rsidP="00976355">
      <w:pPr>
        <w:spacing w:before="0"/>
        <w:jc w:val="both"/>
        <w:rPr>
          <w:rFonts w:ascii="Arial" w:hAnsi="Arial" w:cs="Arial"/>
          <w:sz w:val="20"/>
        </w:rPr>
      </w:pPr>
      <w:r w:rsidRPr="00CC249D">
        <w:rPr>
          <w:rFonts w:ascii="Arial" w:hAnsi="Arial" w:cs="Arial"/>
          <w:b/>
          <w:bCs/>
          <w:sz w:val="20"/>
        </w:rPr>
        <w:t xml:space="preserve">Občina </w:t>
      </w:r>
      <w:r w:rsidR="00367FFA" w:rsidRPr="00CC249D">
        <w:rPr>
          <w:rFonts w:ascii="Arial" w:hAnsi="Arial" w:cs="Arial"/>
          <w:b/>
          <w:bCs/>
          <w:sz w:val="20"/>
        </w:rPr>
        <w:t>Sežana</w:t>
      </w:r>
      <w:r w:rsidRPr="00CC249D">
        <w:rPr>
          <w:rFonts w:ascii="Arial" w:hAnsi="Arial" w:cs="Arial"/>
          <w:sz w:val="20"/>
        </w:rPr>
        <w:t xml:space="preserve">, </w:t>
      </w:r>
      <w:r w:rsidR="00367FFA" w:rsidRPr="00CC249D">
        <w:rPr>
          <w:rFonts w:ascii="Arial" w:hAnsi="Arial" w:cs="Arial"/>
          <w:sz w:val="20"/>
        </w:rPr>
        <w:t>Partizanska</w:t>
      </w:r>
      <w:r w:rsidRPr="00CC249D">
        <w:rPr>
          <w:rFonts w:ascii="Arial" w:hAnsi="Arial" w:cs="Arial"/>
          <w:sz w:val="20"/>
        </w:rPr>
        <w:t xml:space="preserve"> cesta </w:t>
      </w:r>
      <w:r w:rsidR="00367FFA" w:rsidRPr="00CC249D">
        <w:rPr>
          <w:rFonts w:ascii="Arial" w:hAnsi="Arial" w:cs="Arial"/>
          <w:sz w:val="20"/>
        </w:rPr>
        <w:t>4</w:t>
      </w:r>
      <w:r w:rsidRPr="00CC249D">
        <w:rPr>
          <w:rFonts w:ascii="Arial" w:hAnsi="Arial" w:cs="Arial"/>
          <w:sz w:val="20"/>
        </w:rPr>
        <w:t xml:space="preserve">, </w:t>
      </w:r>
      <w:r w:rsidR="00367FFA" w:rsidRPr="00CC249D">
        <w:rPr>
          <w:rFonts w:ascii="Arial" w:hAnsi="Arial" w:cs="Arial"/>
          <w:sz w:val="20"/>
        </w:rPr>
        <w:t>6</w:t>
      </w:r>
      <w:r w:rsidRPr="00CC249D">
        <w:rPr>
          <w:rFonts w:ascii="Arial" w:hAnsi="Arial" w:cs="Arial"/>
          <w:sz w:val="20"/>
        </w:rPr>
        <w:t>2</w:t>
      </w:r>
      <w:r w:rsidR="00367FFA" w:rsidRPr="00CC249D">
        <w:rPr>
          <w:rFonts w:ascii="Arial" w:hAnsi="Arial" w:cs="Arial"/>
          <w:sz w:val="20"/>
        </w:rPr>
        <w:t>1</w:t>
      </w:r>
      <w:r w:rsidRPr="00CC249D">
        <w:rPr>
          <w:rFonts w:ascii="Arial" w:hAnsi="Arial" w:cs="Arial"/>
          <w:sz w:val="20"/>
        </w:rPr>
        <w:t xml:space="preserve">0 </w:t>
      </w:r>
      <w:r w:rsidR="00367FFA" w:rsidRPr="00CC249D">
        <w:rPr>
          <w:rFonts w:ascii="Arial" w:hAnsi="Arial" w:cs="Arial"/>
          <w:sz w:val="20"/>
        </w:rPr>
        <w:t>Sežana</w:t>
      </w:r>
      <w:r w:rsidRPr="00CC249D">
        <w:rPr>
          <w:rFonts w:ascii="Arial" w:hAnsi="Arial" w:cs="Arial"/>
          <w:sz w:val="20"/>
        </w:rPr>
        <w:t xml:space="preserve">, e-naslov: </w:t>
      </w:r>
      <w:hyperlink r:id="rId7" w:history="1">
        <w:r w:rsidR="006337EC" w:rsidRPr="00CC249D">
          <w:rPr>
            <w:rStyle w:val="Hiperpovezava"/>
            <w:rFonts w:ascii="Arial" w:hAnsi="Arial" w:cs="Arial"/>
            <w:color w:val="auto"/>
            <w:sz w:val="20"/>
            <w:u w:val="none"/>
          </w:rPr>
          <w:t>občina@sežana.si</w:t>
        </w:r>
      </w:hyperlink>
      <w:r w:rsidR="00976355" w:rsidRPr="00CC249D">
        <w:rPr>
          <w:rStyle w:val="Hiperpovezava"/>
          <w:rFonts w:ascii="Arial" w:hAnsi="Arial" w:cs="Arial"/>
          <w:color w:val="auto"/>
          <w:sz w:val="20"/>
          <w:u w:val="none"/>
        </w:rPr>
        <w:t xml:space="preserve">, </w:t>
      </w:r>
      <w:r w:rsidRPr="00CC249D">
        <w:rPr>
          <w:rFonts w:ascii="Arial" w:hAnsi="Arial" w:cs="Arial"/>
          <w:sz w:val="20"/>
        </w:rPr>
        <w:t>davčna številka</w:t>
      </w:r>
      <w:r w:rsidR="005B41BF">
        <w:rPr>
          <w:rFonts w:ascii="Arial" w:hAnsi="Arial" w:cs="Arial"/>
          <w:sz w:val="20"/>
        </w:rPr>
        <w:t>:</w:t>
      </w:r>
      <w:r w:rsidRPr="00CC249D">
        <w:rPr>
          <w:rFonts w:ascii="Arial" w:hAnsi="Arial" w:cs="Arial"/>
          <w:sz w:val="20"/>
        </w:rPr>
        <w:t xml:space="preserve"> </w:t>
      </w:r>
      <w:r w:rsidR="00CC249D" w:rsidRPr="00CC249D">
        <w:rPr>
          <w:rFonts w:ascii="Arial" w:hAnsi="Arial" w:cs="Arial"/>
          <w:sz w:val="20"/>
        </w:rPr>
        <w:t>66378443</w:t>
      </w:r>
      <w:r w:rsidRPr="00CC249D">
        <w:rPr>
          <w:rFonts w:ascii="Arial" w:hAnsi="Arial" w:cs="Arial"/>
          <w:sz w:val="20"/>
        </w:rPr>
        <w:t>, matična številka</w:t>
      </w:r>
      <w:r w:rsidR="005B41BF">
        <w:rPr>
          <w:rFonts w:ascii="Arial" w:hAnsi="Arial" w:cs="Arial"/>
          <w:sz w:val="20"/>
        </w:rPr>
        <w:t>:</w:t>
      </w:r>
      <w:r w:rsidRPr="00CC249D">
        <w:rPr>
          <w:rFonts w:ascii="Arial" w:hAnsi="Arial" w:cs="Arial"/>
          <w:sz w:val="20"/>
        </w:rPr>
        <w:t xml:space="preserve"> </w:t>
      </w:r>
      <w:r w:rsidR="006337EC" w:rsidRPr="00CC249D">
        <w:rPr>
          <w:rFonts w:ascii="Arial" w:hAnsi="Arial" w:cs="Arial"/>
          <w:sz w:val="20"/>
        </w:rPr>
        <w:t>5884047000</w:t>
      </w:r>
      <w:r w:rsidRPr="00CC249D">
        <w:rPr>
          <w:rFonts w:ascii="Arial" w:hAnsi="Arial" w:cs="Arial"/>
          <w:sz w:val="20"/>
        </w:rPr>
        <w:t xml:space="preserve">, ki jo zastopa župan </w:t>
      </w:r>
      <w:r w:rsidR="006337EC" w:rsidRPr="00CC249D">
        <w:rPr>
          <w:rFonts w:ascii="Arial" w:hAnsi="Arial" w:cs="Arial"/>
          <w:sz w:val="20"/>
        </w:rPr>
        <w:t>Andrej Sila</w:t>
      </w:r>
      <w:r w:rsidRPr="00CC249D">
        <w:rPr>
          <w:rFonts w:ascii="Arial" w:hAnsi="Arial" w:cs="Arial"/>
          <w:sz w:val="20"/>
        </w:rPr>
        <w:t xml:space="preserve"> </w:t>
      </w:r>
      <w:r w:rsidR="00CC79EE" w:rsidRPr="00CC249D">
        <w:rPr>
          <w:rFonts w:ascii="Arial" w:hAnsi="Arial" w:cs="Arial"/>
          <w:sz w:val="20"/>
        </w:rPr>
        <w:t>(v nadaljevanju: o</w:t>
      </w:r>
      <w:r w:rsidR="00820299" w:rsidRPr="00CC249D">
        <w:rPr>
          <w:rFonts w:ascii="Arial" w:hAnsi="Arial" w:cs="Arial"/>
          <w:sz w:val="20"/>
        </w:rPr>
        <w:t>b</w:t>
      </w:r>
      <w:r w:rsidR="00CC79EE" w:rsidRPr="00CC249D">
        <w:rPr>
          <w:rFonts w:ascii="Arial" w:hAnsi="Arial" w:cs="Arial"/>
          <w:sz w:val="20"/>
        </w:rPr>
        <w:t xml:space="preserve">čina), </w:t>
      </w:r>
      <w:r w:rsidRPr="00CC249D">
        <w:rPr>
          <w:rFonts w:ascii="Arial" w:hAnsi="Arial" w:cs="Arial"/>
          <w:sz w:val="20"/>
        </w:rPr>
        <w:t xml:space="preserve">kot </w:t>
      </w:r>
      <w:r w:rsidR="00A1601A" w:rsidRPr="00CC249D">
        <w:rPr>
          <w:rFonts w:ascii="Arial" w:hAnsi="Arial" w:cs="Arial"/>
          <w:sz w:val="20"/>
        </w:rPr>
        <w:t>zastavitelj/</w:t>
      </w:r>
      <w:r w:rsidRPr="00CC249D">
        <w:rPr>
          <w:rFonts w:ascii="Arial" w:hAnsi="Arial" w:cs="Arial"/>
          <w:sz w:val="20"/>
        </w:rPr>
        <w:t>dolžnik</w:t>
      </w:r>
    </w:p>
    <w:p w14:paraId="2F98A941" w14:textId="77777777" w:rsidR="00976355" w:rsidRPr="00B047F9" w:rsidRDefault="00976355" w:rsidP="0074152B">
      <w:pPr>
        <w:rPr>
          <w:rFonts w:ascii="Arial" w:hAnsi="Arial" w:cs="Arial"/>
          <w:sz w:val="20"/>
        </w:rPr>
      </w:pPr>
    </w:p>
    <w:p w14:paraId="0EA1EFB8" w14:textId="77777777" w:rsidR="0074152B" w:rsidRPr="00B047F9" w:rsidRDefault="0074152B" w:rsidP="0074152B">
      <w:pPr>
        <w:rPr>
          <w:rFonts w:ascii="Arial" w:hAnsi="Arial" w:cs="Arial"/>
          <w:sz w:val="20"/>
        </w:rPr>
      </w:pPr>
      <w:r w:rsidRPr="00B047F9">
        <w:rPr>
          <w:rFonts w:ascii="Arial" w:hAnsi="Arial" w:cs="Arial"/>
          <w:sz w:val="20"/>
        </w:rPr>
        <w:t>skleneta naslednjo</w:t>
      </w:r>
    </w:p>
    <w:p w14:paraId="757615CC" w14:textId="77777777" w:rsidR="00820299" w:rsidRPr="00B047F9" w:rsidRDefault="00820299" w:rsidP="0074152B">
      <w:pPr>
        <w:rPr>
          <w:rFonts w:ascii="Arial" w:hAnsi="Arial" w:cs="Arial"/>
          <w:sz w:val="20"/>
        </w:rPr>
      </w:pPr>
    </w:p>
    <w:p w14:paraId="4E2F168A" w14:textId="77777777" w:rsidR="0074152B" w:rsidRPr="00B047F9" w:rsidRDefault="0074152B" w:rsidP="0074152B">
      <w:pPr>
        <w:rPr>
          <w:rFonts w:ascii="Arial" w:hAnsi="Arial" w:cs="Arial"/>
          <w:sz w:val="20"/>
        </w:rPr>
      </w:pPr>
    </w:p>
    <w:p w14:paraId="7F808778" w14:textId="77777777" w:rsidR="0074152B" w:rsidRPr="00B047F9" w:rsidRDefault="0074152B" w:rsidP="00F057F3">
      <w:pPr>
        <w:spacing w:before="0"/>
        <w:jc w:val="center"/>
        <w:rPr>
          <w:rFonts w:ascii="Arial" w:hAnsi="Arial" w:cs="Arial"/>
          <w:b/>
          <w:sz w:val="20"/>
        </w:rPr>
      </w:pPr>
      <w:r w:rsidRPr="00B047F9">
        <w:rPr>
          <w:rFonts w:ascii="Arial" w:hAnsi="Arial" w:cs="Arial"/>
          <w:b/>
          <w:sz w:val="20"/>
        </w:rPr>
        <w:t xml:space="preserve">ZASTAVNO POGODBO </w:t>
      </w:r>
    </w:p>
    <w:p w14:paraId="00D9F08C" w14:textId="77777777" w:rsidR="0074152B" w:rsidRPr="00B047F9" w:rsidRDefault="0074152B" w:rsidP="00F057F3">
      <w:pPr>
        <w:spacing w:before="0"/>
        <w:rPr>
          <w:rFonts w:ascii="Arial" w:hAnsi="Arial" w:cs="Arial"/>
          <w:sz w:val="20"/>
        </w:rPr>
      </w:pPr>
    </w:p>
    <w:p w14:paraId="43EDD857" w14:textId="77777777" w:rsidR="00F057F3" w:rsidRPr="00B047F9" w:rsidRDefault="00F057F3" w:rsidP="00F057F3">
      <w:pPr>
        <w:spacing w:before="0"/>
        <w:rPr>
          <w:rFonts w:ascii="Arial" w:hAnsi="Arial" w:cs="Arial"/>
          <w:sz w:val="20"/>
        </w:rPr>
      </w:pPr>
    </w:p>
    <w:p w14:paraId="16916544" w14:textId="77777777" w:rsidR="0074152B" w:rsidRPr="00B047F9" w:rsidRDefault="0074152B" w:rsidP="00F057F3">
      <w:pPr>
        <w:keepNext/>
        <w:spacing w:before="0"/>
        <w:jc w:val="center"/>
        <w:rPr>
          <w:rFonts w:ascii="Arial" w:hAnsi="Arial" w:cs="Arial"/>
          <w:b/>
          <w:sz w:val="20"/>
        </w:rPr>
      </w:pPr>
      <w:r w:rsidRPr="00B047F9">
        <w:rPr>
          <w:rFonts w:ascii="Arial" w:hAnsi="Arial" w:cs="Arial"/>
          <w:b/>
          <w:sz w:val="20"/>
        </w:rPr>
        <w:t>1. člen</w:t>
      </w:r>
    </w:p>
    <w:p w14:paraId="62E6909B" w14:textId="77777777" w:rsidR="008E3E60" w:rsidRPr="00B047F9" w:rsidRDefault="008E3E60" w:rsidP="00F057F3">
      <w:pPr>
        <w:spacing w:before="0"/>
        <w:jc w:val="both"/>
        <w:rPr>
          <w:rFonts w:ascii="Arial" w:hAnsi="Arial" w:cs="Arial"/>
          <w:sz w:val="20"/>
        </w:rPr>
      </w:pPr>
    </w:p>
    <w:p w14:paraId="3119716E" w14:textId="77777777" w:rsidR="00496B7E" w:rsidRPr="00B047F9" w:rsidRDefault="0074152B" w:rsidP="001247EE">
      <w:pPr>
        <w:spacing w:before="0"/>
        <w:jc w:val="both"/>
        <w:rPr>
          <w:rFonts w:ascii="Arial" w:hAnsi="Arial" w:cs="Arial"/>
          <w:sz w:val="20"/>
        </w:rPr>
      </w:pPr>
      <w:r w:rsidRPr="00B047F9">
        <w:rPr>
          <w:rFonts w:ascii="Arial" w:hAnsi="Arial" w:cs="Arial"/>
          <w:sz w:val="20"/>
        </w:rPr>
        <w:t xml:space="preserve">Pogodbeni stranki </w:t>
      </w:r>
      <w:r w:rsidR="00AB7E39" w:rsidRPr="00B047F9">
        <w:rPr>
          <w:rFonts w:ascii="Arial" w:hAnsi="Arial" w:cs="Arial"/>
          <w:sz w:val="20"/>
        </w:rPr>
        <w:t xml:space="preserve">uvodoma </w:t>
      </w:r>
      <w:r w:rsidRPr="00B047F9">
        <w:rPr>
          <w:rFonts w:ascii="Arial" w:hAnsi="Arial" w:cs="Arial"/>
          <w:sz w:val="20"/>
        </w:rPr>
        <w:t>ugotavljata</w:t>
      </w:r>
      <w:r w:rsidR="00742B97" w:rsidRPr="00B047F9">
        <w:rPr>
          <w:rFonts w:ascii="Arial" w:hAnsi="Arial" w:cs="Arial"/>
          <w:sz w:val="20"/>
        </w:rPr>
        <w:t>, da</w:t>
      </w:r>
      <w:r w:rsidR="00496B7E" w:rsidRPr="00B047F9">
        <w:rPr>
          <w:rFonts w:ascii="Arial" w:hAnsi="Arial" w:cs="Arial"/>
          <w:sz w:val="20"/>
        </w:rPr>
        <w:t>:</w:t>
      </w:r>
    </w:p>
    <w:p w14:paraId="01D9AF2D" w14:textId="3F5F6DD2" w:rsidR="00496B7E" w:rsidRPr="00B047F9" w:rsidRDefault="00496B7E" w:rsidP="00496B7E">
      <w:pPr>
        <w:spacing w:before="0"/>
        <w:jc w:val="both"/>
        <w:rPr>
          <w:rFonts w:ascii="Arial" w:hAnsi="Arial" w:cs="Arial"/>
          <w:sz w:val="20"/>
        </w:rPr>
      </w:pPr>
      <w:r w:rsidRPr="00B047F9">
        <w:rPr>
          <w:rFonts w:ascii="Arial" w:hAnsi="Arial" w:cs="Arial"/>
          <w:sz w:val="20"/>
        </w:rPr>
        <w:t xml:space="preserve">- na podlagi </w:t>
      </w:r>
      <w:r w:rsidRPr="00014BD5">
        <w:rPr>
          <w:rFonts w:ascii="Arial" w:hAnsi="Arial" w:cs="Arial"/>
          <w:sz w:val="20"/>
        </w:rPr>
        <w:t xml:space="preserve">sodbe </w:t>
      </w:r>
      <w:r w:rsidR="00522B16" w:rsidRPr="00014BD5">
        <w:rPr>
          <w:rFonts w:ascii="Arial" w:hAnsi="Arial" w:cs="Arial"/>
          <w:sz w:val="20"/>
        </w:rPr>
        <w:t xml:space="preserve">sodbe Višjega sodišča v Ljubljani, opr.št. I Cpg 472/2022 z dne 10. 5. 2023 </w:t>
      </w:r>
      <w:r w:rsidRPr="00014BD5">
        <w:rPr>
          <w:rFonts w:ascii="Arial" w:hAnsi="Arial" w:cs="Arial"/>
          <w:sz w:val="20"/>
        </w:rPr>
        <w:t xml:space="preserve">(v nadaljevanju: sodba) obstaja dolg Občine </w:t>
      </w:r>
      <w:r w:rsidR="00522B16" w:rsidRPr="00014BD5">
        <w:rPr>
          <w:rFonts w:ascii="Arial" w:hAnsi="Arial" w:cs="Arial"/>
          <w:sz w:val="20"/>
        </w:rPr>
        <w:t>Sežana</w:t>
      </w:r>
      <w:r w:rsidRPr="00014BD5">
        <w:rPr>
          <w:rFonts w:ascii="Arial" w:hAnsi="Arial" w:cs="Arial"/>
          <w:sz w:val="20"/>
        </w:rPr>
        <w:t xml:space="preserve"> do Republike Slovenije</w:t>
      </w:r>
      <w:r w:rsidR="00BE7669">
        <w:rPr>
          <w:rFonts w:ascii="Arial" w:hAnsi="Arial" w:cs="Arial"/>
          <w:sz w:val="20"/>
        </w:rPr>
        <w:t xml:space="preserve">, </w:t>
      </w:r>
      <w:r w:rsidR="00BE7669" w:rsidRPr="00B047F9">
        <w:rPr>
          <w:rFonts w:ascii="Arial" w:hAnsi="Arial" w:cs="Arial"/>
          <w:sz w:val="20"/>
        </w:rPr>
        <w:t>Ministrstvo za digitalno preobrazbo</w:t>
      </w:r>
      <w:r w:rsidR="00BE7669">
        <w:rPr>
          <w:rFonts w:ascii="Arial" w:hAnsi="Arial" w:cs="Arial"/>
          <w:sz w:val="20"/>
        </w:rPr>
        <w:t>,</w:t>
      </w:r>
      <w:r w:rsidRPr="00014BD5">
        <w:rPr>
          <w:rFonts w:ascii="Arial" w:hAnsi="Arial" w:cs="Arial"/>
          <w:sz w:val="20"/>
        </w:rPr>
        <w:t xml:space="preserve"> v znesku </w:t>
      </w:r>
      <w:r w:rsidR="00522B16" w:rsidRPr="00014BD5">
        <w:rPr>
          <w:rFonts w:ascii="Arial" w:hAnsi="Arial" w:cs="Arial"/>
          <w:sz w:val="20"/>
        </w:rPr>
        <w:t>3</w:t>
      </w:r>
      <w:r w:rsidRPr="00014BD5">
        <w:rPr>
          <w:rFonts w:ascii="Arial" w:hAnsi="Arial" w:cs="Arial"/>
          <w:sz w:val="20"/>
        </w:rPr>
        <w:t>.</w:t>
      </w:r>
      <w:r w:rsidR="00522B16" w:rsidRPr="00014BD5">
        <w:rPr>
          <w:rFonts w:ascii="Arial" w:hAnsi="Arial" w:cs="Arial"/>
          <w:sz w:val="20"/>
        </w:rPr>
        <w:t>431</w:t>
      </w:r>
      <w:r w:rsidRPr="00014BD5">
        <w:rPr>
          <w:rFonts w:ascii="Arial" w:hAnsi="Arial" w:cs="Arial"/>
          <w:sz w:val="20"/>
        </w:rPr>
        <w:t>.</w:t>
      </w:r>
      <w:r w:rsidR="00522B16" w:rsidRPr="00014BD5">
        <w:rPr>
          <w:rFonts w:ascii="Arial" w:hAnsi="Arial" w:cs="Arial"/>
          <w:sz w:val="20"/>
        </w:rPr>
        <w:t>633</w:t>
      </w:r>
      <w:r w:rsidRPr="00014BD5">
        <w:rPr>
          <w:rFonts w:ascii="Arial" w:hAnsi="Arial" w:cs="Arial"/>
          <w:sz w:val="20"/>
        </w:rPr>
        <w:t>,</w:t>
      </w:r>
      <w:r w:rsidR="00522B16" w:rsidRPr="00014BD5">
        <w:rPr>
          <w:rFonts w:ascii="Arial" w:hAnsi="Arial" w:cs="Arial"/>
          <w:sz w:val="20"/>
        </w:rPr>
        <w:t>89</w:t>
      </w:r>
      <w:r w:rsidRPr="00014BD5">
        <w:rPr>
          <w:rFonts w:ascii="Arial" w:hAnsi="Arial" w:cs="Arial"/>
          <w:sz w:val="20"/>
        </w:rPr>
        <w:t xml:space="preserve"> </w:t>
      </w:r>
      <w:r w:rsidR="00A821B8">
        <w:rPr>
          <w:rFonts w:ascii="Arial" w:hAnsi="Arial" w:cs="Arial"/>
          <w:sz w:val="20"/>
        </w:rPr>
        <w:t>EUR</w:t>
      </w:r>
      <w:r w:rsidRPr="00014BD5">
        <w:rPr>
          <w:rFonts w:ascii="Arial" w:hAnsi="Arial" w:cs="Arial"/>
          <w:sz w:val="20"/>
        </w:rPr>
        <w:t xml:space="preserve"> s pripadki, kakor to izhaja iz sodbe;</w:t>
      </w:r>
    </w:p>
    <w:p w14:paraId="3F3A7FE6" w14:textId="451AD9FA" w:rsidR="001247EE" w:rsidRPr="00B047F9" w:rsidRDefault="00496B7E" w:rsidP="00166F2D">
      <w:pPr>
        <w:spacing w:before="0"/>
        <w:jc w:val="both"/>
        <w:rPr>
          <w:rFonts w:ascii="Arial" w:hAnsi="Arial" w:cs="Arial"/>
          <w:sz w:val="20"/>
        </w:rPr>
      </w:pPr>
      <w:r w:rsidRPr="00B047F9">
        <w:rPr>
          <w:rFonts w:ascii="Arial" w:hAnsi="Arial" w:cs="Arial"/>
          <w:sz w:val="20"/>
        </w:rPr>
        <w:t>-</w:t>
      </w:r>
      <w:r w:rsidR="007C6B0D">
        <w:rPr>
          <w:rFonts w:ascii="Arial" w:hAnsi="Arial" w:cs="Arial"/>
          <w:sz w:val="20"/>
        </w:rPr>
        <w:t xml:space="preserve"> </w:t>
      </w:r>
      <w:r w:rsidR="00876A3B">
        <w:rPr>
          <w:rFonts w:ascii="Arial" w:hAnsi="Arial" w:cs="Arial"/>
          <w:sz w:val="20"/>
        </w:rPr>
        <w:t xml:space="preserve">je </w:t>
      </w:r>
      <w:r w:rsidRPr="00B047F9">
        <w:rPr>
          <w:rFonts w:ascii="Arial" w:hAnsi="Arial" w:cs="Arial"/>
          <w:sz w:val="20"/>
        </w:rPr>
        <w:t>na podlagi prvega odstavka 77. člena Zakona o javnih financah (Uradni list RS, št. 11/11 – UPB, 14/13 – popr., 101/13, 55/15 – ZFisP, 96/15 – ZIPRS1617, 13/18, 195/20 – odl. US, 18/23 – ZDU-1O</w:t>
      </w:r>
      <w:r w:rsidR="00C9472B">
        <w:rPr>
          <w:rFonts w:ascii="Arial" w:hAnsi="Arial" w:cs="Arial"/>
          <w:sz w:val="20"/>
        </w:rPr>
        <w:t>,</w:t>
      </w:r>
      <w:r w:rsidRPr="00B047F9">
        <w:rPr>
          <w:rFonts w:ascii="Arial" w:hAnsi="Arial" w:cs="Arial"/>
          <w:sz w:val="20"/>
        </w:rPr>
        <w:t xml:space="preserve"> 76/23</w:t>
      </w:r>
      <w:r w:rsidR="00C9472B">
        <w:rPr>
          <w:rFonts w:ascii="Arial" w:hAnsi="Arial" w:cs="Arial"/>
          <w:sz w:val="20"/>
        </w:rPr>
        <w:t xml:space="preserve">, 24/25 – ZFisP-1, 39/25 in 85/25 - ZPJS </w:t>
      </w:r>
      <w:r w:rsidRPr="00B047F9">
        <w:rPr>
          <w:rFonts w:ascii="Arial" w:hAnsi="Arial" w:cs="Arial"/>
          <w:sz w:val="20"/>
        </w:rPr>
        <w:t xml:space="preserve">, v nadaljevanju: ZJF), </w:t>
      </w:r>
      <w:r w:rsidRPr="00166F2D">
        <w:rPr>
          <w:rFonts w:ascii="Arial" w:hAnsi="Arial" w:cs="Arial"/>
          <w:sz w:val="20"/>
        </w:rPr>
        <w:t>vloge Ministrstva za digitalno preobrazbo</w:t>
      </w:r>
      <w:r w:rsidR="00645FC9" w:rsidRPr="00166F2D">
        <w:rPr>
          <w:rFonts w:ascii="Arial" w:hAnsi="Arial" w:cs="Arial"/>
          <w:sz w:val="20"/>
        </w:rPr>
        <w:t xml:space="preserve"> z dne 2.</w:t>
      </w:r>
      <w:r w:rsidR="00901327" w:rsidRPr="00166F2D">
        <w:rPr>
          <w:rFonts w:ascii="Arial" w:hAnsi="Arial" w:cs="Arial"/>
          <w:sz w:val="20"/>
        </w:rPr>
        <w:t xml:space="preserve"> </w:t>
      </w:r>
      <w:r w:rsidR="00645FC9" w:rsidRPr="00166F2D">
        <w:rPr>
          <w:rFonts w:ascii="Arial" w:hAnsi="Arial" w:cs="Arial"/>
          <w:sz w:val="20"/>
        </w:rPr>
        <w:t>1</w:t>
      </w:r>
      <w:r w:rsidR="00014BD5" w:rsidRPr="00166F2D">
        <w:rPr>
          <w:rFonts w:ascii="Arial" w:hAnsi="Arial" w:cs="Arial"/>
          <w:sz w:val="20"/>
        </w:rPr>
        <w:t>2</w:t>
      </w:r>
      <w:r w:rsidR="00645FC9" w:rsidRPr="00166F2D">
        <w:rPr>
          <w:rFonts w:ascii="Arial" w:hAnsi="Arial" w:cs="Arial"/>
          <w:sz w:val="20"/>
        </w:rPr>
        <w:t>.</w:t>
      </w:r>
      <w:r w:rsidR="00901327" w:rsidRPr="00166F2D">
        <w:rPr>
          <w:rFonts w:ascii="Arial" w:hAnsi="Arial" w:cs="Arial"/>
          <w:sz w:val="20"/>
        </w:rPr>
        <w:t xml:space="preserve"> </w:t>
      </w:r>
      <w:r w:rsidR="00645FC9" w:rsidRPr="00166F2D">
        <w:rPr>
          <w:rFonts w:ascii="Arial" w:hAnsi="Arial" w:cs="Arial"/>
          <w:sz w:val="20"/>
        </w:rPr>
        <w:t>202</w:t>
      </w:r>
      <w:r w:rsidR="00014BD5" w:rsidRPr="00166F2D">
        <w:rPr>
          <w:rFonts w:ascii="Arial" w:hAnsi="Arial" w:cs="Arial"/>
          <w:sz w:val="20"/>
        </w:rPr>
        <w:t>5</w:t>
      </w:r>
      <w:r w:rsidR="00645FC9" w:rsidRPr="00166F2D">
        <w:rPr>
          <w:rFonts w:ascii="Arial" w:hAnsi="Arial" w:cs="Arial"/>
          <w:sz w:val="20"/>
        </w:rPr>
        <w:t xml:space="preserve"> </w:t>
      </w:r>
      <w:r w:rsidRPr="00166F2D">
        <w:rPr>
          <w:rFonts w:ascii="Arial" w:hAnsi="Arial" w:cs="Arial"/>
          <w:sz w:val="20"/>
        </w:rPr>
        <w:t xml:space="preserve">in prošnje občine </w:t>
      </w:r>
      <w:r w:rsidR="00D54424" w:rsidRPr="00166F2D">
        <w:rPr>
          <w:rFonts w:ascii="Arial" w:hAnsi="Arial" w:cs="Arial"/>
          <w:sz w:val="20"/>
        </w:rPr>
        <w:t>Sežana</w:t>
      </w:r>
      <w:r w:rsidRPr="00166F2D">
        <w:rPr>
          <w:rFonts w:ascii="Arial" w:hAnsi="Arial" w:cs="Arial"/>
          <w:sz w:val="20"/>
        </w:rPr>
        <w:t xml:space="preserve"> z dne </w:t>
      </w:r>
      <w:r w:rsidR="00D54424" w:rsidRPr="00166F2D">
        <w:rPr>
          <w:rFonts w:ascii="Arial" w:hAnsi="Arial" w:cs="Arial"/>
          <w:sz w:val="20"/>
        </w:rPr>
        <w:t>26</w:t>
      </w:r>
      <w:r w:rsidRPr="00166F2D">
        <w:rPr>
          <w:rFonts w:ascii="Arial" w:hAnsi="Arial" w:cs="Arial"/>
          <w:sz w:val="20"/>
        </w:rPr>
        <w:t>.</w:t>
      </w:r>
      <w:r w:rsidR="00D54424" w:rsidRPr="00166F2D">
        <w:rPr>
          <w:rFonts w:ascii="Arial" w:hAnsi="Arial" w:cs="Arial"/>
          <w:sz w:val="20"/>
        </w:rPr>
        <w:t xml:space="preserve"> 6</w:t>
      </w:r>
      <w:r w:rsidRPr="00166F2D">
        <w:rPr>
          <w:rFonts w:ascii="Arial" w:hAnsi="Arial" w:cs="Arial"/>
          <w:sz w:val="20"/>
        </w:rPr>
        <w:t>.</w:t>
      </w:r>
      <w:r w:rsidR="00901327" w:rsidRPr="00166F2D">
        <w:rPr>
          <w:rFonts w:ascii="Arial" w:hAnsi="Arial" w:cs="Arial"/>
          <w:sz w:val="20"/>
        </w:rPr>
        <w:t xml:space="preserve"> </w:t>
      </w:r>
      <w:r w:rsidRPr="00166F2D">
        <w:rPr>
          <w:rFonts w:ascii="Arial" w:hAnsi="Arial" w:cs="Arial"/>
          <w:sz w:val="20"/>
        </w:rPr>
        <w:t>202</w:t>
      </w:r>
      <w:r w:rsidR="00D54424" w:rsidRPr="00166F2D">
        <w:rPr>
          <w:rFonts w:ascii="Arial" w:hAnsi="Arial" w:cs="Arial"/>
          <w:sz w:val="20"/>
        </w:rPr>
        <w:t>3</w:t>
      </w:r>
      <w:r w:rsidRPr="00166F2D">
        <w:rPr>
          <w:rFonts w:ascii="Arial" w:hAnsi="Arial" w:cs="Arial"/>
          <w:sz w:val="20"/>
        </w:rPr>
        <w:t xml:space="preserve"> </w:t>
      </w:r>
      <w:r w:rsidR="00742B97" w:rsidRPr="00166F2D">
        <w:rPr>
          <w:rFonts w:ascii="Arial" w:hAnsi="Arial" w:cs="Arial"/>
          <w:sz w:val="20"/>
        </w:rPr>
        <w:t xml:space="preserve">Ministrstvo za finance dne </w:t>
      </w:r>
      <w:r w:rsidR="005D18D1" w:rsidRPr="00166F2D">
        <w:rPr>
          <w:rFonts w:ascii="Arial" w:hAnsi="Arial" w:cs="Arial"/>
          <w:sz w:val="20"/>
        </w:rPr>
        <w:t>16</w:t>
      </w:r>
      <w:r w:rsidR="00742B97" w:rsidRPr="00166F2D">
        <w:rPr>
          <w:rFonts w:ascii="Arial" w:hAnsi="Arial" w:cs="Arial"/>
          <w:sz w:val="20"/>
        </w:rPr>
        <w:t>.</w:t>
      </w:r>
      <w:r w:rsidR="00901327" w:rsidRPr="00166F2D">
        <w:rPr>
          <w:rFonts w:ascii="Arial" w:hAnsi="Arial" w:cs="Arial"/>
          <w:sz w:val="20"/>
        </w:rPr>
        <w:t xml:space="preserve"> </w:t>
      </w:r>
      <w:r w:rsidR="00742B97" w:rsidRPr="00166F2D">
        <w:rPr>
          <w:rFonts w:ascii="Arial" w:hAnsi="Arial" w:cs="Arial"/>
          <w:sz w:val="20"/>
        </w:rPr>
        <w:t>1</w:t>
      </w:r>
      <w:r w:rsidR="005D18D1" w:rsidRPr="00166F2D">
        <w:rPr>
          <w:rFonts w:ascii="Arial" w:hAnsi="Arial" w:cs="Arial"/>
          <w:sz w:val="20"/>
        </w:rPr>
        <w:t>2</w:t>
      </w:r>
      <w:r w:rsidR="00742B97" w:rsidRPr="00166F2D">
        <w:rPr>
          <w:rFonts w:ascii="Arial" w:hAnsi="Arial" w:cs="Arial"/>
          <w:sz w:val="20"/>
        </w:rPr>
        <w:t>.</w:t>
      </w:r>
      <w:r w:rsidR="00901327" w:rsidRPr="00166F2D">
        <w:rPr>
          <w:rFonts w:ascii="Arial" w:hAnsi="Arial" w:cs="Arial"/>
          <w:sz w:val="20"/>
        </w:rPr>
        <w:t xml:space="preserve"> </w:t>
      </w:r>
      <w:r w:rsidR="00742B97" w:rsidRPr="00166F2D">
        <w:rPr>
          <w:rFonts w:ascii="Arial" w:hAnsi="Arial" w:cs="Arial"/>
          <w:sz w:val="20"/>
        </w:rPr>
        <w:t>202</w:t>
      </w:r>
      <w:r w:rsidR="005D18D1" w:rsidRPr="00166F2D">
        <w:rPr>
          <w:rFonts w:ascii="Arial" w:hAnsi="Arial" w:cs="Arial"/>
          <w:sz w:val="20"/>
        </w:rPr>
        <w:t>5</w:t>
      </w:r>
      <w:r w:rsidR="00742B97" w:rsidRPr="00166F2D">
        <w:rPr>
          <w:rFonts w:ascii="Arial" w:hAnsi="Arial" w:cs="Arial"/>
          <w:sz w:val="20"/>
        </w:rPr>
        <w:t xml:space="preserve"> izdalo Soglasje št. </w:t>
      </w:r>
      <w:r w:rsidR="005D18D1" w:rsidRPr="00166F2D">
        <w:rPr>
          <w:rFonts w:ascii="Arial" w:hAnsi="Arial" w:cs="Arial"/>
          <w:sz w:val="20"/>
        </w:rPr>
        <w:t xml:space="preserve">702-1/2025-1611-13 </w:t>
      </w:r>
      <w:r w:rsidR="00742B97" w:rsidRPr="00166F2D">
        <w:rPr>
          <w:rFonts w:ascii="Arial" w:hAnsi="Arial" w:cs="Arial"/>
          <w:sz w:val="20"/>
        </w:rPr>
        <w:t xml:space="preserve">k odlogu in obročnemu plačilu dolga </w:t>
      </w:r>
      <w:r w:rsidRPr="00166F2D">
        <w:rPr>
          <w:rFonts w:ascii="Arial" w:hAnsi="Arial" w:cs="Arial"/>
          <w:sz w:val="20"/>
        </w:rPr>
        <w:t xml:space="preserve">občine </w:t>
      </w:r>
      <w:r w:rsidR="007C6B0D" w:rsidRPr="00166F2D">
        <w:rPr>
          <w:rFonts w:ascii="Arial" w:hAnsi="Arial" w:cs="Arial"/>
          <w:sz w:val="20"/>
        </w:rPr>
        <w:t>Sežana</w:t>
      </w:r>
      <w:r w:rsidRPr="00166F2D">
        <w:rPr>
          <w:rFonts w:ascii="Arial" w:hAnsi="Arial" w:cs="Arial"/>
          <w:sz w:val="20"/>
        </w:rPr>
        <w:t xml:space="preserve"> na podlagi sodbe </w:t>
      </w:r>
      <w:r w:rsidR="00F64B2E" w:rsidRPr="00166F2D">
        <w:rPr>
          <w:rFonts w:ascii="Arial" w:hAnsi="Arial" w:cs="Arial"/>
          <w:sz w:val="20"/>
        </w:rPr>
        <w:t>(v nadaljevanju: Soglasje</w:t>
      </w:r>
      <w:r w:rsidR="00FE7EAF" w:rsidRPr="00166F2D">
        <w:rPr>
          <w:rFonts w:ascii="Arial" w:hAnsi="Arial" w:cs="Arial"/>
          <w:sz w:val="20"/>
        </w:rPr>
        <w:t>)</w:t>
      </w:r>
      <w:r w:rsidR="00166F2D" w:rsidRPr="00166F2D">
        <w:rPr>
          <w:rFonts w:ascii="Arial" w:hAnsi="Arial" w:cs="Arial"/>
          <w:sz w:val="20"/>
        </w:rPr>
        <w:t xml:space="preserve">, ki je priloga in sestavni del te </w:t>
      </w:r>
      <w:r w:rsidR="00166F2D">
        <w:rPr>
          <w:rFonts w:ascii="Arial" w:hAnsi="Arial" w:cs="Arial"/>
          <w:sz w:val="20"/>
        </w:rPr>
        <w:t>pogodbe</w:t>
      </w:r>
      <w:r w:rsidR="00181A9B" w:rsidRPr="00166F2D">
        <w:rPr>
          <w:rFonts w:ascii="Arial" w:hAnsi="Arial" w:cs="Arial"/>
          <w:sz w:val="20"/>
        </w:rPr>
        <w:t xml:space="preserve">. </w:t>
      </w:r>
      <w:r w:rsidR="00D22158" w:rsidRPr="00166F2D">
        <w:rPr>
          <w:rFonts w:ascii="Arial" w:hAnsi="Arial" w:cs="Arial"/>
          <w:sz w:val="20"/>
        </w:rPr>
        <w:t>S</w:t>
      </w:r>
      <w:r w:rsidR="003D5A75" w:rsidRPr="00166F2D">
        <w:rPr>
          <w:rFonts w:ascii="Arial" w:hAnsi="Arial" w:cs="Arial"/>
          <w:sz w:val="20"/>
        </w:rPr>
        <w:t>kladno s Soglasjem</w:t>
      </w:r>
      <w:r w:rsidR="00BE7669" w:rsidRPr="00166F2D">
        <w:rPr>
          <w:rFonts w:ascii="Arial" w:hAnsi="Arial" w:cs="Arial"/>
          <w:sz w:val="20"/>
        </w:rPr>
        <w:t xml:space="preserve"> </w:t>
      </w:r>
      <w:r w:rsidR="003D5A75" w:rsidRPr="00166F2D">
        <w:rPr>
          <w:rFonts w:ascii="Arial" w:hAnsi="Arial" w:cs="Arial"/>
          <w:sz w:val="20"/>
        </w:rPr>
        <w:t>se p</w:t>
      </w:r>
      <w:r w:rsidR="001247EE" w:rsidRPr="00166F2D">
        <w:rPr>
          <w:rFonts w:ascii="Arial" w:hAnsi="Arial" w:cs="Arial"/>
          <w:sz w:val="20"/>
        </w:rPr>
        <w:t>lačilo dolga</w:t>
      </w:r>
      <w:r w:rsidR="00085B1D" w:rsidRPr="00166F2D">
        <w:rPr>
          <w:rFonts w:ascii="Arial" w:hAnsi="Arial" w:cs="Arial"/>
          <w:sz w:val="20"/>
        </w:rPr>
        <w:t xml:space="preserve"> Občine </w:t>
      </w:r>
      <w:r w:rsidR="007C6B0D" w:rsidRPr="00166F2D">
        <w:rPr>
          <w:rFonts w:ascii="Arial" w:hAnsi="Arial" w:cs="Arial"/>
          <w:sz w:val="20"/>
        </w:rPr>
        <w:t>Sežana</w:t>
      </w:r>
      <w:r w:rsidR="00181A9B" w:rsidRPr="00166F2D">
        <w:rPr>
          <w:rFonts w:ascii="Arial" w:hAnsi="Arial" w:cs="Arial"/>
          <w:sz w:val="20"/>
        </w:rPr>
        <w:t xml:space="preserve"> po sodbi</w:t>
      </w:r>
      <w:r w:rsidR="00FE7EAF" w:rsidRPr="00166F2D">
        <w:rPr>
          <w:rFonts w:ascii="Arial" w:hAnsi="Arial" w:cs="Arial"/>
          <w:sz w:val="20"/>
        </w:rPr>
        <w:t xml:space="preserve">, ki na dan </w:t>
      </w:r>
      <w:r w:rsidR="00022B14" w:rsidRPr="00166F2D">
        <w:rPr>
          <w:rFonts w:ascii="Arial" w:hAnsi="Arial" w:cs="Arial"/>
          <w:sz w:val="20"/>
        </w:rPr>
        <w:t>26</w:t>
      </w:r>
      <w:r w:rsidR="00FE7EAF" w:rsidRPr="00166F2D">
        <w:rPr>
          <w:rFonts w:ascii="Arial" w:hAnsi="Arial" w:cs="Arial"/>
          <w:sz w:val="20"/>
        </w:rPr>
        <w:t xml:space="preserve">. </w:t>
      </w:r>
      <w:r w:rsidR="00022B14" w:rsidRPr="00166F2D">
        <w:rPr>
          <w:rFonts w:ascii="Arial" w:hAnsi="Arial" w:cs="Arial"/>
          <w:sz w:val="20"/>
        </w:rPr>
        <w:t>6</w:t>
      </w:r>
      <w:r w:rsidR="00FE7EAF" w:rsidRPr="00166F2D">
        <w:rPr>
          <w:rFonts w:ascii="Arial" w:hAnsi="Arial" w:cs="Arial"/>
          <w:sz w:val="20"/>
        </w:rPr>
        <w:t>. 202</w:t>
      </w:r>
      <w:r w:rsidR="00022B14" w:rsidRPr="00166F2D">
        <w:rPr>
          <w:rFonts w:ascii="Arial" w:hAnsi="Arial" w:cs="Arial"/>
          <w:sz w:val="20"/>
        </w:rPr>
        <w:t>3</w:t>
      </w:r>
      <w:r w:rsidR="00FE7EAF" w:rsidRPr="00166F2D">
        <w:rPr>
          <w:rFonts w:ascii="Arial" w:hAnsi="Arial" w:cs="Arial"/>
          <w:sz w:val="20"/>
        </w:rPr>
        <w:t xml:space="preserve"> znaša </w:t>
      </w:r>
      <w:r w:rsidR="00022B14" w:rsidRPr="00166F2D">
        <w:rPr>
          <w:rFonts w:ascii="Arial" w:hAnsi="Arial" w:cs="Arial"/>
          <w:sz w:val="20"/>
        </w:rPr>
        <w:t>5</w:t>
      </w:r>
      <w:r w:rsidR="00FE7EAF" w:rsidRPr="00166F2D">
        <w:rPr>
          <w:rFonts w:ascii="Arial" w:hAnsi="Arial" w:cs="Arial"/>
          <w:sz w:val="20"/>
        </w:rPr>
        <w:t>.8</w:t>
      </w:r>
      <w:r w:rsidR="00022B14" w:rsidRPr="00166F2D">
        <w:rPr>
          <w:rFonts w:ascii="Arial" w:hAnsi="Arial" w:cs="Arial"/>
          <w:sz w:val="20"/>
        </w:rPr>
        <w:t>79</w:t>
      </w:r>
      <w:r w:rsidR="00FE7EAF" w:rsidRPr="00166F2D">
        <w:rPr>
          <w:rFonts w:ascii="Arial" w:hAnsi="Arial" w:cs="Arial"/>
          <w:sz w:val="20"/>
        </w:rPr>
        <w:t>.6</w:t>
      </w:r>
      <w:r w:rsidR="00022B14" w:rsidRPr="00166F2D">
        <w:rPr>
          <w:rFonts w:ascii="Arial" w:hAnsi="Arial" w:cs="Arial"/>
          <w:sz w:val="20"/>
        </w:rPr>
        <w:t>6</w:t>
      </w:r>
      <w:r w:rsidR="00FE7EAF" w:rsidRPr="00166F2D">
        <w:rPr>
          <w:rFonts w:ascii="Arial" w:hAnsi="Arial" w:cs="Arial"/>
          <w:sz w:val="20"/>
        </w:rPr>
        <w:t>8,</w:t>
      </w:r>
      <w:r w:rsidR="00022B14" w:rsidRPr="00166F2D">
        <w:rPr>
          <w:rFonts w:ascii="Arial" w:hAnsi="Arial" w:cs="Arial"/>
          <w:sz w:val="20"/>
        </w:rPr>
        <w:t>6</w:t>
      </w:r>
      <w:r w:rsidR="00FE7EAF" w:rsidRPr="00166F2D">
        <w:rPr>
          <w:rFonts w:ascii="Arial" w:hAnsi="Arial" w:cs="Arial"/>
          <w:sz w:val="20"/>
        </w:rPr>
        <w:t xml:space="preserve">0 EUR, </w:t>
      </w:r>
      <w:r w:rsidR="001247EE" w:rsidRPr="00166F2D">
        <w:rPr>
          <w:rFonts w:ascii="Arial" w:hAnsi="Arial" w:cs="Arial"/>
          <w:sz w:val="20"/>
        </w:rPr>
        <w:t xml:space="preserve">odloži do 31. </w:t>
      </w:r>
      <w:r w:rsidR="00C9472B">
        <w:rPr>
          <w:rFonts w:ascii="Arial" w:hAnsi="Arial" w:cs="Arial"/>
          <w:sz w:val="20"/>
        </w:rPr>
        <w:t>3</w:t>
      </w:r>
      <w:r w:rsidR="001247EE" w:rsidRPr="00166F2D">
        <w:rPr>
          <w:rFonts w:ascii="Arial" w:hAnsi="Arial" w:cs="Arial"/>
          <w:sz w:val="20"/>
        </w:rPr>
        <w:t>. 202</w:t>
      </w:r>
      <w:r w:rsidR="00022B14" w:rsidRPr="00166F2D">
        <w:rPr>
          <w:rFonts w:ascii="Arial" w:hAnsi="Arial" w:cs="Arial"/>
          <w:sz w:val="20"/>
        </w:rPr>
        <w:t>6</w:t>
      </w:r>
      <w:r w:rsidR="003D5A75" w:rsidRPr="00166F2D">
        <w:rPr>
          <w:rFonts w:ascii="Arial" w:hAnsi="Arial" w:cs="Arial"/>
          <w:sz w:val="20"/>
        </w:rPr>
        <w:t xml:space="preserve">, k </w:t>
      </w:r>
      <w:r w:rsidR="001247EE" w:rsidRPr="00166F2D">
        <w:rPr>
          <w:rFonts w:ascii="Arial" w:hAnsi="Arial" w:cs="Arial"/>
          <w:sz w:val="20"/>
        </w:rPr>
        <w:t xml:space="preserve">dolgu </w:t>
      </w:r>
      <w:r w:rsidR="00D22158" w:rsidRPr="00166F2D">
        <w:rPr>
          <w:rFonts w:ascii="Arial" w:hAnsi="Arial" w:cs="Arial"/>
          <w:sz w:val="20"/>
        </w:rPr>
        <w:t xml:space="preserve">pa </w:t>
      </w:r>
      <w:r w:rsidR="00022B14" w:rsidRPr="00166F2D">
        <w:rPr>
          <w:rFonts w:ascii="Arial" w:hAnsi="Arial" w:cs="Arial"/>
          <w:sz w:val="20"/>
        </w:rPr>
        <w:t>je</w:t>
      </w:r>
      <w:r w:rsidR="001247EE" w:rsidRPr="00166F2D">
        <w:rPr>
          <w:rFonts w:ascii="Arial" w:hAnsi="Arial" w:cs="Arial"/>
          <w:sz w:val="20"/>
        </w:rPr>
        <w:t xml:space="preserve"> pristopil</w:t>
      </w:r>
      <w:r w:rsidR="00022B14" w:rsidRPr="00166F2D">
        <w:rPr>
          <w:rFonts w:ascii="Arial" w:hAnsi="Arial" w:cs="Arial"/>
          <w:sz w:val="20"/>
        </w:rPr>
        <w:t>a</w:t>
      </w:r>
      <w:r w:rsidR="001247EE" w:rsidRPr="00166F2D">
        <w:rPr>
          <w:rFonts w:ascii="Arial" w:hAnsi="Arial" w:cs="Arial"/>
          <w:sz w:val="20"/>
        </w:rPr>
        <w:t xml:space="preserve"> še Občina </w:t>
      </w:r>
      <w:r w:rsidR="00022B14" w:rsidRPr="00166F2D">
        <w:rPr>
          <w:rFonts w:ascii="Arial" w:hAnsi="Arial" w:cs="Arial"/>
          <w:sz w:val="20"/>
        </w:rPr>
        <w:t>Ilirska Bistrica</w:t>
      </w:r>
      <w:r w:rsidR="001247EE" w:rsidRPr="00166F2D">
        <w:rPr>
          <w:rFonts w:ascii="Arial" w:hAnsi="Arial" w:cs="Arial"/>
          <w:sz w:val="20"/>
        </w:rPr>
        <w:t xml:space="preserve"> </w:t>
      </w:r>
      <w:r w:rsidR="003D5A75" w:rsidRPr="00166F2D">
        <w:rPr>
          <w:rFonts w:ascii="Arial" w:hAnsi="Arial" w:cs="Arial"/>
          <w:sz w:val="20"/>
        </w:rPr>
        <w:t>kot partneric</w:t>
      </w:r>
      <w:r w:rsidR="00022B14" w:rsidRPr="00166F2D">
        <w:rPr>
          <w:rFonts w:ascii="Arial" w:hAnsi="Arial" w:cs="Arial"/>
          <w:sz w:val="20"/>
        </w:rPr>
        <w:t>a</w:t>
      </w:r>
      <w:r w:rsidR="003D5A75" w:rsidRPr="00166F2D">
        <w:rPr>
          <w:rFonts w:ascii="Arial" w:hAnsi="Arial" w:cs="Arial"/>
          <w:sz w:val="20"/>
        </w:rPr>
        <w:t xml:space="preserve"> v projektu</w:t>
      </w:r>
      <w:r w:rsidR="003D5A75" w:rsidRPr="00BE7669">
        <w:rPr>
          <w:rFonts w:ascii="Arial" w:hAnsi="Arial" w:cs="Arial"/>
          <w:sz w:val="20"/>
        </w:rPr>
        <w:t xml:space="preserve"> gradnje odprtega širokopasovnega omrežja elektronskih komunikacij </w:t>
      </w:r>
      <w:r w:rsidR="00D50181">
        <w:rPr>
          <w:rFonts w:ascii="Arial" w:hAnsi="Arial" w:cs="Arial"/>
          <w:sz w:val="20"/>
        </w:rPr>
        <w:t xml:space="preserve">na območjih lokalnih skupnosti </w:t>
      </w:r>
      <w:r w:rsidR="003D5A75" w:rsidRPr="00BE7669">
        <w:rPr>
          <w:rFonts w:ascii="Arial" w:hAnsi="Arial" w:cs="Arial"/>
          <w:sz w:val="20"/>
        </w:rPr>
        <w:t>– GOŠO</w:t>
      </w:r>
      <w:r w:rsidR="00022B14" w:rsidRPr="00BE7669">
        <w:rPr>
          <w:rFonts w:ascii="Arial" w:hAnsi="Arial" w:cs="Arial"/>
          <w:sz w:val="20"/>
        </w:rPr>
        <w:t>2</w:t>
      </w:r>
      <w:r w:rsidR="00181A9B" w:rsidRPr="00BE7669">
        <w:rPr>
          <w:rFonts w:ascii="Arial" w:hAnsi="Arial" w:cs="Arial"/>
          <w:sz w:val="20"/>
        </w:rPr>
        <w:t xml:space="preserve">, </w:t>
      </w:r>
      <w:r w:rsidR="001247EE" w:rsidRPr="00BE7669">
        <w:rPr>
          <w:rFonts w:ascii="Arial" w:hAnsi="Arial" w:cs="Arial"/>
          <w:sz w:val="20"/>
        </w:rPr>
        <w:t xml:space="preserve">pri čemer </w:t>
      </w:r>
      <w:r w:rsidR="00D22158">
        <w:rPr>
          <w:rFonts w:ascii="Arial" w:hAnsi="Arial" w:cs="Arial"/>
          <w:sz w:val="20"/>
        </w:rPr>
        <w:t xml:space="preserve">se dolg vsake </w:t>
      </w:r>
      <w:r w:rsidR="00D50181">
        <w:rPr>
          <w:rFonts w:ascii="Arial" w:hAnsi="Arial" w:cs="Arial"/>
          <w:sz w:val="20"/>
        </w:rPr>
        <w:t>občin</w:t>
      </w:r>
      <w:r w:rsidR="00D22158">
        <w:rPr>
          <w:rFonts w:ascii="Arial" w:hAnsi="Arial" w:cs="Arial"/>
          <w:sz w:val="20"/>
        </w:rPr>
        <w:t>e</w:t>
      </w:r>
      <w:r w:rsidR="00D50181">
        <w:rPr>
          <w:rFonts w:ascii="Arial" w:hAnsi="Arial" w:cs="Arial"/>
          <w:sz w:val="20"/>
        </w:rPr>
        <w:t xml:space="preserve"> </w:t>
      </w:r>
      <w:r w:rsidR="001247EE" w:rsidRPr="00BE7669">
        <w:rPr>
          <w:rFonts w:ascii="Arial" w:hAnsi="Arial" w:cs="Arial"/>
          <w:sz w:val="20"/>
        </w:rPr>
        <w:t>poplača skladno z odplačilnim načrt</w:t>
      </w:r>
      <w:r w:rsidR="00022B14" w:rsidRPr="00BE7669">
        <w:rPr>
          <w:rFonts w:ascii="Arial" w:hAnsi="Arial" w:cs="Arial"/>
          <w:sz w:val="20"/>
        </w:rPr>
        <w:t>om</w:t>
      </w:r>
      <w:r w:rsidR="00D22158">
        <w:rPr>
          <w:rFonts w:ascii="Arial" w:hAnsi="Arial" w:cs="Arial"/>
          <w:sz w:val="20"/>
        </w:rPr>
        <w:t xml:space="preserve"> iz podanega </w:t>
      </w:r>
      <w:r w:rsidR="001247EE" w:rsidRPr="00BE7669">
        <w:rPr>
          <w:rFonts w:ascii="Arial" w:hAnsi="Arial" w:cs="Arial"/>
          <w:sz w:val="20"/>
        </w:rPr>
        <w:t>Soglasj</w:t>
      </w:r>
      <w:r w:rsidR="00C9472B">
        <w:rPr>
          <w:rFonts w:ascii="Arial" w:hAnsi="Arial" w:cs="Arial"/>
          <w:sz w:val="20"/>
        </w:rPr>
        <w:t>a</w:t>
      </w:r>
      <w:r w:rsidR="00D43802" w:rsidRPr="00BE7669">
        <w:rPr>
          <w:rFonts w:ascii="Arial" w:hAnsi="Arial" w:cs="Arial"/>
          <w:sz w:val="20"/>
        </w:rPr>
        <w:t>;</w:t>
      </w:r>
    </w:p>
    <w:p w14:paraId="70E2D747" w14:textId="722EA3A7" w:rsidR="00290F2F" w:rsidRPr="00B047F9" w:rsidRDefault="00D41872" w:rsidP="00181A9B">
      <w:pPr>
        <w:spacing w:before="0"/>
        <w:jc w:val="both"/>
        <w:rPr>
          <w:rFonts w:ascii="Arial" w:hAnsi="Arial" w:cs="Arial"/>
          <w:sz w:val="20"/>
        </w:rPr>
      </w:pPr>
      <w:r w:rsidRPr="00B047F9">
        <w:rPr>
          <w:rFonts w:ascii="Arial" w:hAnsi="Arial" w:cs="Arial"/>
          <w:sz w:val="20"/>
        </w:rPr>
        <w:t>-</w:t>
      </w:r>
      <w:r w:rsidR="00E01F69" w:rsidRPr="00B047F9">
        <w:rPr>
          <w:rFonts w:ascii="Arial" w:hAnsi="Arial" w:cs="Arial"/>
          <w:sz w:val="20"/>
        </w:rPr>
        <w:t xml:space="preserve"> </w:t>
      </w:r>
      <w:r w:rsidR="00085B1D" w:rsidRPr="00B047F9">
        <w:rPr>
          <w:rFonts w:ascii="Arial" w:hAnsi="Arial" w:cs="Arial"/>
          <w:sz w:val="20"/>
        </w:rPr>
        <w:t xml:space="preserve">bo Občina </w:t>
      </w:r>
      <w:r w:rsidR="0029587F">
        <w:rPr>
          <w:rFonts w:ascii="Arial" w:hAnsi="Arial" w:cs="Arial"/>
          <w:sz w:val="20"/>
        </w:rPr>
        <w:t>Sežana</w:t>
      </w:r>
      <w:r w:rsidR="00085B1D" w:rsidRPr="00B047F9">
        <w:rPr>
          <w:rFonts w:ascii="Arial" w:hAnsi="Arial" w:cs="Arial"/>
          <w:sz w:val="20"/>
        </w:rPr>
        <w:t xml:space="preserve"> </w:t>
      </w:r>
      <w:r w:rsidRPr="00B047F9">
        <w:rPr>
          <w:rFonts w:ascii="Arial" w:hAnsi="Arial" w:cs="Arial"/>
          <w:sz w:val="20"/>
        </w:rPr>
        <w:t>n</w:t>
      </w:r>
      <w:r w:rsidR="00181A9B" w:rsidRPr="00B047F9">
        <w:rPr>
          <w:rFonts w:ascii="Arial" w:hAnsi="Arial" w:cs="Arial"/>
          <w:sz w:val="20"/>
        </w:rPr>
        <w:t xml:space="preserve">a zgoraj opisanih podlag </w:t>
      </w:r>
      <w:r w:rsidR="00085B1D" w:rsidRPr="00B047F9">
        <w:rPr>
          <w:rFonts w:ascii="Arial" w:hAnsi="Arial" w:cs="Arial"/>
          <w:sz w:val="20"/>
        </w:rPr>
        <w:t xml:space="preserve">in </w:t>
      </w:r>
      <w:r w:rsidR="00085B1D" w:rsidRPr="00684634">
        <w:rPr>
          <w:rFonts w:ascii="Arial" w:hAnsi="Arial" w:cs="Arial"/>
          <w:sz w:val="20"/>
        </w:rPr>
        <w:t>skladno s Soglasjem</w:t>
      </w:r>
      <w:r w:rsidR="007F03CB">
        <w:rPr>
          <w:rFonts w:ascii="Arial" w:hAnsi="Arial" w:cs="Arial"/>
          <w:sz w:val="20"/>
        </w:rPr>
        <w:t xml:space="preserve"> </w:t>
      </w:r>
      <w:r w:rsidR="00E50B5B" w:rsidRPr="00684634">
        <w:rPr>
          <w:rFonts w:ascii="Arial" w:hAnsi="Arial" w:cs="Arial"/>
          <w:sz w:val="20"/>
        </w:rPr>
        <w:t>in odplačnim načrtom</w:t>
      </w:r>
      <w:r w:rsidR="0029587F" w:rsidRPr="00684634">
        <w:rPr>
          <w:rFonts w:ascii="Arial" w:hAnsi="Arial" w:cs="Arial"/>
          <w:sz w:val="20"/>
        </w:rPr>
        <w:t xml:space="preserve"> del</w:t>
      </w:r>
      <w:r w:rsidR="00E50B5B" w:rsidRPr="00684634">
        <w:rPr>
          <w:rFonts w:ascii="Arial" w:hAnsi="Arial" w:cs="Arial"/>
          <w:sz w:val="20"/>
        </w:rPr>
        <w:t xml:space="preserve"> </w:t>
      </w:r>
      <w:r w:rsidR="00085B1D" w:rsidRPr="00684634">
        <w:rPr>
          <w:rFonts w:ascii="Arial" w:hAnsi="Arial" w:cs="Arial"/>
          <w:sz w:val="20"/>
        </w:rPr>
        <w:t>dolg</w:t>
      </w:r>
      <w:r w:rsidR="0029587F" w:rsidRPr="00684634">
        <w:rPr>
          <w:rFonts w:ascii="Arial" w:hAnsi="Arial" w:cs="Arial"/>
          <w:sz w:val="20"/>
        </w:rPr>
        <w:t>a</w:t>
      </w:r>
      <w:r w:rsidR="00181A9B" w:rsidRPr="00684634">
        <w:rPr>
          <w:rFonts w:ascii="Arial" w:hAnsi="Arial" w:cs="Arial"/>
          <w:sz w:val="20"/>
        </w:rPr>
        <w:t xml:space="preserve"> do Republike Slovenije</w:t>
      </w:r>
      <w:r w:rsidRPr="00684634">
        <w:rPr>
          <w:rFonts w:ascii="Arial" w:hAnsi="Arial" w:cs="Arial"/>
          <w:sz w:val="20"/>
        </w:rPr>
        <w:t>, Ministrstvo za digitalno preobrazbo,</w:t>
      </w:r>
      <w:r w:rsidR="00181A9B" w:rsidRPr="00684634">
        <w:rPr>
          <w:rFonts w:ascii="Arial" w:hAnsi="Arial" w:cs="Arial"/>
          <w:sz w:val="20"/>
        </w:rPr>
        <w:t xml:space="preserve"> v višini 2.</w:t>
      </w:r>
      <w:r w:rsidR="00684634" w:rsidRPr="00684634">
        <w:rPr>
          <w:rFonts w:ascii="Arial" w:hAnsi="Arial" w:cs="Arial"/>
          <w:sz w:val="20"/>
        </w:rPr>
        <w:t>354</w:t>
      </w:r>
      <w:r w:rsidR="00181A9B" w:rsidRPr="00684634">
        <w:rPr>
          <w:rFonts w:ascii="Arial" w:hAnsi="Arial" w:cs="Arial"/>
          <w:sz w:val="20"/>
        </w:rPr>
        <w:t>.</w:t>
      </w:r>
      <w:r w:rsidR="00684634" w:rsidRPr="00684634">
        <w:rPr>
          <w:rFonts w:ascii="Arial" w:hAnsi="Arial" w:cs="Arial"/>
          <w:sz w:val="20"/>
        </w:rPr>
        <w:t>325</w:t>
      </w:r>
      <w:r w:rsidR="00181A9B" w:rsidRPr="00684634">
        <w:rPr>
          <w:rFonts w:ascii="Arial" w:hAnsi="Arial" w:cs="Arial"/>
          <w:sz w:val="20"/>
        </w:rPr>
        <w:t>,</w:t>
      </w:r>
      <w:r w:rsidR="00684634" w:rsidRPr="00684634">
        <w:rPr>
          <w:rFonts w:ascii="Arial" w:hAnsi="Arial" w:cs="Arial"/>
          <w:sz w:val="20"/>
        </w:rPr>
        <w:t>43</w:t>
      </w:r>
      <w:r w:rsidR="00181A9B" w:rsidRPr="00684634">
        <w:rPr>
          <w:rFonts w:ascii="Arial" w:hAnsi="Arial" w:cs="Arial"/>
          <w:sz w:val="20"/>
        </w:rPr>
        <w:t xml:space="preserve"> EUR, poplačala v 15 letnih obrokih, od katerih zadnji zapade v plačilo 31.</w:t>
      </w:r>
      <w:r w:rsidR="00901327" w:rsidRPr="00684634">
        <w:rPr>
          <w:rFonts w:ascii="Arial" w:hAnsi="Arial" w:cs="Arial"/>
          <w:sz w:val="20"/>
        </w:rPr>
        <w:t xml:space="preserve"> </w:t>
      </w:r>
      <w:r w:rsidR="00181A9B" w:rsidRPr="00684634">
        <w:rPr>
          <w:rFonts w:ascii="Arial" w:hAnsi="Arial" w:cs="Arial"/>
          <w:sz w:val="20"/>
        </w:rPr>
        <w:t>3.</w:t>
      </w:r>
      <w:r w:rsidR="00901327" w:rsidRPr="00684634">
        <w:rPr>
          <w:rFonts w:ascii="Arial" w:hAnsi="Arial" w:cs="Arial"/>
          <w:sz w:val="20"/>
        </w:rPr>
        <w:t xml:space="preserve"> </w:t>
      </w:r>
      <w:r w:rsidR="00181A9B" w:rsidRPr="00684634">
        <w:rPr>
          <w:rFonts w:ascii="Arial" w:hAnsi="Arial" w:cs="Arial"/>
          <w:sz w:val="20"/>
        </w:rPr>
        <w:t>20</w:t>
      </w:r>
      <w:r w:rsidR="00684634" w:rsidRPr="00684634">
        <w:rPr>
          <w:rFonts w:ascii="Arial" w:hAnsi="Arial" w:cs="Arial"/>
          <w:sz w:val="20"/>
        </w:rPr>
        <w:t>40</w:t>
      </w:r>
      <w:r w:rsidR="00D43802" w:rsidRPr="00684634">
        <w:rPr>
          <w:rFonts w:ascii="Arial" w:hAnsi="Arial" w:cs="Arial"/>
          <w:sz w:val="20"/>
        </w:rPr>
        <w:t>.</w:t>
      </w:r>
      <w:r w:rsidRPr="00B047F9">
        <w:rPr>
          <w:rFonts w:ascii="Arial" w:hAnsi="Arial" w:cs="Arial"/>
          <w:sz w:val="20"/>
        </w:rPr>
        <w:t xml:space="preserve"> </w:t>
      </w:r>
    </w:p>
    <w:p w14:paraId="32D5C397" w14:textId="77777777" w:rsidR="00181A9B" w:rsidRPr="00B047F9" w:rsidRDefault="00181A9B" w:rsidP="00181A9B">
      <w:pPr>
        <w:spacing w:before="0"/>
        <w:jc w:val="both"/>
        <w:rPr>
          <w:rFonts w:ascii="Arial" w:hAnsi="Arial" w:cs="Arial"/>
          <w:sz w:val="20"/>
        </w:rPr>
      </w:pPr>
    </w:p>
    <w:p w14:paraId="5DB37A53" w14:textId="0A83ED24" w:rsidR="0044539C" w:rsidRPr="00B047F9" w:rsidRDefault="0044539C" w:rsidP="00742B97">
      <w:pPr>
        <w:spacing w:before="0"/>
        <w:jc w:val="both"/>
        <w:rPr>
          <w:rFonts w:ascii="Arial" w:hAnsi="Arial" w:cs="Arial"/>
          <w:sz w:val="20"/>
        </w:rPr>
      </w:pPr>
    </w:p>
    <w:p w14:paraId="1CB03CA1" w14:textId="77777777" w:rsidR="00BA2AF5" w:rsidRPr="00B047F9" w:rsidRDefault="00BA2AF5" w:rsidP="00BA2AF5">
      <w:pPr>
        <w:keepNext/>
        <w:spacing w:before="0"/>
        <w:jc w:val="center"/>
        <w:rPr>
          <w:rFonts w:ascii="Arial" w:hAnsi="Arial" w:cs="Arial"/>
          <w:b/>
          <w:sz w:val="20"/>
        </w:rPr>
      </w:pPr>
      <w:r w:rsidRPr="00B047F9">
        <w:rPr>
          <w:rFonts w:ascii="Arial" w:hAnsi="Arial" w:cs="Arial"/>
          <w:b/>
          <w:sz w:val="20"/>
        </w:rPr>
        <w:t>2. člen</w:t>
      </w:r>
    </w:p>
    <w:p w14:paraId="10DA15D4" w14:textId="77777777" w:rsidR="00FE42C2" w:rsidRPr="00B047F9" w:rsidRDefault="00FE42C2" w:rsidP="00742B97">
      <w:pPr>
        <w:spacing w:before="0"/>
        <w:jc w:val="both"/>
        <w:rPr>
          <w:rFonts w:ascii="Arial" w:hAnsi="Arial" w:cs="Arial"/>
          <w:sz w:val="20"/>
        </w:rPr>
      </w:pPr>
    </w:p>
    <w:p w14:paraId="42467F46" w14:textId="022D3052" w:rsidR="0074152B" w:rsidRPr="00B047F9" w:rsidRDefault="009C3175" w:rsidP="00742B97">
      <w:pPr>
        <w:spacing w:before="0"/>
        <w:jc w:val="both"/>
        <w:rPr>
          <w:rFonts w:ascii="Arial" w:hAnsi="Arial" w:cs="Arial"/>
          <w:sz w:val="20"/>
        </w:rPr>
      </w:pPr>
      <w:r w:rsidRPr="00B047F9">
        <w:rPr>
          <w:rFonts w:ascii="Arial" w:hAnsi="Arial" w:cs="Arial"/>
          <w:sz w:val="20"/>
        </w:rPr>
        <w:t>Soglasje</w:t>
      </w:r>
      <w:r w:rsidR="00A3648D" w:rsidRPr="00B047F9">
        <w:rPr>
          <w:rFonts w:ascii="Arial" w:hAnsi="Arial" w:cs="Arial"/>
          <w:sz w:val="20"/>
        </w:rPr>
        <w:t xml:space="preserve"> </w:t>
      </w:r>
      <w:r w:rsidRPr="00B047F9">
        <w:rPr>
          <w:rFonts w:ascii="Arial" w:hAnsi="Arial" w:cs="Arial"/>
          <w:sz w:val="20"/>
        </w:rPr>
        <w:t xml:space="preserve">predstavlja pravno podlago za sklenitev </w:t>
      </w:r>
      <w:r w:rsidR="00917BB9" w:rsidRPr="00B047F9">
        <w:rPr>
          <w:rFonts w:ascii="Arial" w:hAnsi="Arial" w:cs="Arial"/>
          <w:sz w:val="20"/>
        </w:rPr>
        <w:t xml:space="preserve">te </w:t>
      </w:r>
      <w:r w:rsidR="00A3648D" w:rsidRPr="00B047F9">
        <w:rPr>
          <w:rFonts w:ascii="Arial" w:hAnsi="Arial" w:cs="Arial"/>
          <w:sz w:val="20"/>
        </w:rPr>
        <w:t>z</w:t>
      </w:r>
      <w:r w:rsidRPr="00B047F9">
        <w:rPr>
          <w:rFonts w:ascii="Arial" w:hAnsi="Arial" w:cs="Arial"/>
          <w:sz w:val="20"/>
        </w:rPr>
        <w:t>astavne pogodbe za zavarovanje terjatve med pogodbenima strankama.</w:t>
      </w:r>
    </w:p>
    <w:p w14:paraId="1D0649BF" w14:textId="77777777" w:rsidR="008E3E60" w:rsidRPr="00B047F9" w:rsidRDefault="008E3E60" w:rsidP="00F057F3">
      <w:pPr>
        <w:keepNext/>
        <w:spacing w:before="0"/>
        <w:jc w:val="center"/>
        <w:rPr>
          <w:rFonts w:ascii="Arial" w:hAnsi="Arial" w:cs="Arial"/>
          <w:b/>
          <w:sz w:val="20"/>
        </w:rPr>
      </w:pPr>
    </w:p>
    <w:p w14:paraId="312767DF" w14:textId="169C39DE" w:rsidR="008E3E60" w:rsidRPr="00B047F9" w:rsidRDefault="005E0559" w:rsidP="00417CB5">
      <w:pPr>
        <w:spacing w:before="0"/>
        <w:jc w:val="both"/>
        <w:rPr>
          <w:rFonts w:ascii="Arial" w:hAnsi="Arial" w:cs="Arial"/>
          <w:sz w:val="20"/>
        </w:rPr>
      </w:pPr>
      <w:r w:rsidRPr="00B047F9">
        <w:rPr>
          <w:rFonts w:ascii="Arial" w:hAnsi="Arial" w:cs="Arial"/>
          <w:sz w:val="20"/>
        </w:rPr>
        <w:t xml:space="preserve">Na podlagi določil Soglasja </w:t>
      </w:r>
      <w:r w:rsidR="008E3E60" w:rsidRPr="00B047F9">
        <w:rPr>
          <w:rFonts w:ascii="Arial" w:hAnsi="Arial" w:cs="Arial"/>
          <w:sz w:val="20"/>
        </w:rPr>
        <w:t xml:space="preserve">se dogovori </w:t>
      </w:r>
      <w:r w:rsidRPr="00B047F9">
        <w:rPr>
          <w:rFonts w:ascii="Arial" w:hAnsi="Arial" w:cs="Arial"/>
          <w:sz w:val="20"/>
        </w:rPr>
        <w:t xml:space="preserve">zastavna pravica </w:t>
      </w:r>
      <w:r w:rsidR="00FD773F" w:rsidRPr="00B047F9">
        <w:rPr>
          <w:rFonts w:ascii="Arial" w:hAnsi="Arial" w:cs="Arial"/>
          <w:sz w:val="20"/>
        </w:rPr>
        <w:t xml:space="preserve">za zavarovanje plačila celotnega dolga </w:t>
      </w:r>
      <w:r w:rsidR="008E3E60" w:rsidRPr="00B047F9">
        <w:rPr>
          <w:rFonts w:ascii="Arial" w:hAnsi="Arial" w:cs="Arial"/>
          <w:sz w:val="20"/>
        </w:rPr>
        <w:t xml:space="preserve">na naslednjih nepremičninah: </w:t>
      </w:r>
    </w:p>
    <w:p w14:paraId="454F0BCF" w14:textId="4BD47C59" w:rsidR="00AA24AD" w:rsidRPr="00AA24AD" w:rsidRDefault="00AA24AD" w:rsidP="00417CB5">
      <w:pPr>
        <w:numPr>
          <w:ilvl w:val="0"/>
          <w:numId w:val="4"/>
        </w:numPr>
        <w:spacing w:before="0"/>
        <w:jc w:val="both"/>
        <w:rPr>
          <w:rFonts w:ascii="Arial" w:hAnsi="Arial" w:cs="Arial"/>
          <w:sz w:val="20"/>
        </w:rPr>
      </w:pPr>
      <w:r w:rsidRPr="00AA24AD">
        <w:rPr>
          <w:rFonts w:ascii="Arial" w:hAnsi="Arial" w:cs="Arial"/>
          <w:sz w:val="20"/>
        </w:rPr>
        <w:t>Poslovni objekt na naslovu Prečna ulica 2, Sežana</w:t>
      </w:r>
      <w:r w:rsidR="00742744">
        <w:rPr>
          <w:rFonts w:ascii="Arial" w:hAnsi="Arial" w:cs="Arial"/>
          <w:sz w:val="20"/>
        </w:rPr>
        <w:t>,</w:t>
      </w:r>
      <w:r w:rsidRPr="00AA24AD">
        <w:rPr>
          <w:rFonts w:ascii="Arial" w:hAnsi="Arial" w:cs="Arial"/>
          <w:sz w:val="20"/>
        </w:rPr>
        <w:t xml:space="preserve"> parcela št. 6185 k.o. Sežana, št. stavbe 1974; </w:t>
      </w:r>
    </w:p>
    <w:p w14:paraId="0484E456" w14:textId="210F2484" w:rsidR="00AA24AD" w:rsidRPr="00AA24AD" w:rsidRDefault="00AA24AD" w:rsidP="00417CB5">
      <w:pPr>
        <w:numPr>
          <w:ilvl w:val="0"/>
          <w:numId w:val="4"/>
        </w:numPr>
        <w:spacing w:before="0"/>
        <w:jc w:val="both"/>
        <w:rPr>
          <w:rFonts w:ascii="Arial" w:hAnsi="Arial" w:cs="Arial"/>
          <w:sz w:val="20"/>
        </w:rPr>
      </w:pPr>
      <w:r w:rsidRPr="00AA24AD">
        <w:rPr>
          <w:rFonts w:ascii="Arial" w:hAnsi="Arial" w:cs="Arial"/>
          <w:sz w:val="20"/>
        </w:rPr>
        <w:t>Poslovni objekt na naslovu Partizanska cesta 15 b, Sežana, parcela št. 6597/1 k.o. Sežana;</w:t>
      </w:r>
    </w:p>
    <w:p w14:paraId="79386C70" w14:textId="3E645CAD" w:rsidR="00AA24AD" w:rsidRPr="00AA24AD" w:rsidRDefault="00AA24AD" w:rsidP="00417CB5">
      <w:pPr>
        <w:numPr>
          <w:ilvl w:val="0"/>
          <w:numId w:val="4"/>
        </w:numPr>
        <w:spacing w:before="0"/>
        <w:jc w:val="both"/>
        <w:rPr>
          <w:rFonts w:ascii="Arial" w:hAnsi="Arial" w:cs="Arial"/>
          <w:sz w:val="20"/>
        </w:rPr>
      </w:pPr>
      <w:r w:rsidRPr="00AA24AD">
        <w:rPr>
          <w:rFonts w:ascii="Arial" w:hAnsi="Arial" w:cs="Arial"/>
          <w:sz w:val="20"/>
        </w:rPr>
        <w:t>»Bunčetova« domačija v Dutovljah, Dutovlje 65, parcela št. 2090/2, k.o. Dutovlje</w:t>
      </w:r>
      <w:r w:rsidR="006819D2">
        <w:rPr>
          <w:rFonts w:ascii="Arial" w:hAnsi="Arial" w:cs="Arial"/>
          <w:sz w:val="20"/>
        </w:rPr>
        <w:t>;</w:t>
      </w:r>
    </w:p>
    <w:p w14:paraId="04A5038C" w14:textId="2BC48E63" w:rsidR="00AA24AD" w:rsidRPr="00AA24AD" w:rsidRDefault="00AA24AD" w:rsidP="00417CB5">
      <w:pPr>
        <w:numPr>
          <w:ilvl w:val="0"/>
          <w:numId w:val="4"/>
        </w:numPr>
        <w:spacing w:before="0"/>
        <w:jc w:val="both"/>
        <w:rPr>
          <w:rFonts w:ascii="Arial" w:hAnsi="Arial" w:cs="Arial"/>
          <w:sz w:val="20"/>
        </w:rPr>
      </w:pPr>
      <w:r w:rsidRPr="00AA24AD">
        <w:rPr>
          <w:rFonts w:ascii="Arial" w:hAnsi="Arial" w:cs="Arial"/>
          <w:sz w:val="20"/>
        </w:rPr>
        <w:t xml:space="preserve">Vaški dom v Tomaju na naslovu Tomaj 15, parcela št. 78/2 k.o. Tomaj 2436; </w:t>
      </w:r>
    </w:p>
    <w:p w14:paraId="4985B2E7" w14:textId="40E94E75" w:rsidR="00AA24AD" w:rsidRPr="00AA24AD" w:rsidRDefault="00AA24AD" w:rsidP="00417CB5">
      <w:pPr>
        <w:numPr>
          <w:ilvl w:val="0"/>
          <w:numId w:val="4"/>
        </w:numPr>
        <w:spacing w:before="0"/>
        <w:jc w:val="both"/>
        <w:rPr>
          <w:rFonts w:ascii="Arial" w:hAnsi="Arial" w:cs="Arial"/>
          <w:sz w:val="20"/>
        </w:rPr>
      </w:pPr>
      <w:r w:rsidRPr="00AA24AD">
        <w:rPr>
          <w:rFonts w:ascii="Arial" w:hAnsi="Arial" w:cs="Arial"/>
          <w:sz w:val="20"/>
        </w:rPr>
        <w:t xml:space="preserve">Vaški dom Skopo na naslovu Skopo 49, parcela št. 74 k.o. Skopo 2431; </w:t>
      </w:r>
    </w:p>
    <w:p w14:paraId="292D25BB" w14:textId="0A793441" w:rsidR="00AA24AD" w:rsidRPr="00AA24AD" w:rsidRDefault="00AA24AD" w:rsidP="00417CB5">
      <w:pPr>
        <w:numPr>
          <w:ilvl w:val="0"/>
          <w:numId w:val="4"/>
        </w:numPr>
        <w:spacing w:before="0"/>
        <w:jc w:val="both"/>
        <w:rPr>
          <w:rFonts w:ascii="Arial" w:hAnsi="Arial" w:cs="Arial"/>
          <w:sz w:val="20"/>
        </w:rPr>
      </w:pPr>
      <w:r w:rsidRPr="00AA24AD">
        <w:rPr>
          <w:rFonts w:ascii="Arial" w:hAnsi="Arial" w:cs="Arial"/>
          <w:sz w:val="20"/>
        </w:rPr>
        <w:t>»Stara šola« Povir</w:t>
      </w:r>
      <w:r w:rsidR="00FD207D">
        <w:rPr>
          <w:rFonts w:ascii="Arial" w:hAnsi="Arial" w:cs="Arial"/>
          <w:sz w:val="20"/>
        </w:rPr>
        <w:t xml:space="preserve"> </w:t>
      </w:r>
      <w:r w:rsidRPr="00AA24AD">
        <w:rPr>
          <w:rFonts w:ascii="Arial" w:hAnsi="Arial" w:cs="Arial"/>
          <w:sz w:val="20"/>
        </w:rPr>
        <w:t xml:space="preserve">na naslovu Povir 73, parcela št. 172 k.o. Povir 2453; </w:t>
      </w:r>
    </w:p>
    <w:p w14:paraId="440D3A4B" w14:textId="19022B30" w:rsidR="00AA24AD" w:rsidRPr="00AA24AD" w:rsidRDefault="00AA24AD" w:rsidP="00417CB5">
      <w:pPr>
        <w:numPr>
          <w:ilvl w:val="0"/>
          <w:numId w:val="4"/>
        </w:numPr>
        <w:spacing w:before="0"/>
        <w:jc w:val="both"/>
        <w:rPr>
          <w:rFonts w:ascii="Arial" w:hAnsi="Arial" w:cs="Arial"/>
          <w:sz w:val="20"/>
        </w:rPr>
      </w:pPr>
      <w:r w:rsidRPr="00AA24AD">
        <w:rPr>
          <w:rFonts w:ascii="Arial" w:hAnsi="Arial" w:cs="Arial"/>
          <w:sz w:val="20"/>
        </w:rPr>
        <w:t xml:space="preserve">Hostel KRAS, Mladinski Hotel Pliskovica, Pliskovica 11, parcela št. 83/1 in parcela št. 268 – obe k.o. Pliskovica 2429; </w:t>
      </w:r>
    </w:p>
    <w:p w14:paraId="4A823466" w14:textId="422B1334" w:rsidR="00AA24AD" w:rsidRPr="00AA24AD" w:rsidRDefault="00AA24AD" w:rsidP="00417CB5">
      <w:pPr>
        <w:numPr>
          <w:ilvl w:val="0"/>
          <w:numId w:val="4"/>
        </w:numPr>
        <w:spacing w:before="0"/>
        <w:jc w:val="both"/>
        <w:rPr>
          <w:rFonts w:ascii="Arial" w:hAnsi="Arial" w:cs="Arial"/>
          <w:sz w:val="20"/>
        </w:rPr>
      </w:pPr>
      <w:r w:rsidRPr="00AA24AD">
        <w:rPr>
          <w:rFonts w:ascii="Arial" w:hAnsi="Arial" w:cs="Arial"/>
          <w:sz w:val="20"/>
        </w:rPr>
        <w:t xml:space="preserve">Šola Štjak, večnamenski objekt na naslovu Štjak 40, parcela št. 6952  k.o. Štjak 2420; </w:t>
      </w:r>
    </w:p>
    <w:p w14:paraId="1F4C561F" w14:textId="34599589" w:rsidR="00417CB5" w:rsidRPr="006819D2" w:rsidRDefault="00AA24AD" w:rsidP="00770B86">
      <w:pPr>
        <w:numPr>
          <w:ilvl w:val="0"/>
          <w:numId w:val="4"/>
        </w:numPr>
        <w:spacing w:before="0"/>
        <w:jc w:val="both"/>
        <w:rPr>
          <w:rFonts w:ascii="Arial" w:hAnsi="Arial" w:cs="Arial"/>
          <w:strike/>
          <w:sz w:val="20"/>
        </w:rPr>
      </w:pPr>
      <w:r w:rsidRPr="00AA24AD">
        <w:rPr>
          <w:rFonts w:ascii="Arial" w:hAnsi="Arial" w:cs="Arial"/>
          <w:sz w:val="20"/>
        </w:rPr>
        <w:t xml:space="preserve">Objekt bivše šole na naslovu Tabor </w:t>
      </w:r>
      <w:r w:rsidR="00FD207D" w:rsidRPr="006819D2">
        <w:rPr>
          <w:rFonts w:ascii="Arial" w:hAnsi="Arial" w:cs="Arial"/>
          <w:sz w:val="20"/>
        </w:rPr>
        <w:t>9</w:t>
      </w:r>
      <w:r w:rsidRPr="00AA24AD">
        <w:rPr>
          <w:rFonts w:ascii="Arial" w:hAnsi="Arial" w:cs="Arial"/>
          <w:sz w:val="20"/>
        </w:rPr>
        <w:t xml:space="preserve">, Tabor, parcela št. 26 k.o. Veliko Polje 2440; </w:t>
      </w:r>
    </w:p>
    <w:p w14:paraId="4AD9EECA" w14:textId="07D8B2B4" w:rsidR="008E3E60" w:rsidRPr="00B047F9" w:rsidRDefault="008E3E60" w:rsidP="008E3E60">
      <w:pPr>
        <w:spacing w:before="0"/>
        <w:jc w:val="both"/>
        <w:rPr>
          <w:rFonts w:ascii="Arial" w:hAnsi="Arial" w:cs="Arial"/>
          <w:sz w:val="20"/>
        </w:rPr>
      </w:pPr>
      <w:r w:rsidRPr="00742744">
        <w:rPr>
          <w:rFonts w:ascii="Arial" w:hAnsi="Arial" w:cs="Arial"/>
          <w:sz w:val="20"/>
        </w:rPr>
        <w:t>ki so v las</w:t>
      </w:r>
      <w:r w:rsidR="00FD773F" w:rsidRPr="00742744">
        <w:rPr>
          <w:rFonts w:ascii="Arial" w:hAnsi="Arial" w:cs="Arial"/>
          <w:sz w:val="20"/>
        </w:rPr>
        <w:t xml:space="preserve">ti Občine </w:t>
      </w:r>
      <w:r w:rsidR="00AA24AD" w:rsidRPr="00742744">
        <w:rPr>
          <w:rFonts w:ascii="Arial" w:hAnsi="Arial" w:cs="Arial"/>
          <w:sz w:val="20"/>
        </w:rPr>
        <w:t>Sežana</w:t>
      </w:r>
      <w:r w:rsidR="00FD773F" w:rsidRPr="00742744">
        <w:rPr>
          <w:rFonts w:ascii="Arial" w:hAnsi="Arial" w:cs="Arial"/>
          <w:sz w:val="20"/>
        </w:rPr>
        <w:t xml:space="preserve"> do celote (1/1).</w:t>
      </w:r>
    </w:p>
    <w:p w14:paraId="1B0C0A50" w14:textId="77777777" w:rsidR="008E3E60" w:rsidRPr="00B047F9" w:rsidRDefault="008E3E60" w:rsidP="00F057F3">
      <w:pPr>
        <w:spacing w:before="0"/>
        <w:jc w:val="both"/>
        <w:rPr>
          <w:rFonts w:ascii="Arial" w:hAnsi="Arial" w:cs="Arial"/>
          <w:sz w:val="20"/>
        </w:rPr>
      </w:pPr>
    </w:p>
    <w:p w14:paraId="37F46E90" w14:textId="77777777" w:rsidR="0074152B" w:rsidRPr="00B047F9" w:rsidRDefault="0074152B" w:rsidP="00F057F3">
      <w:pPr>
        <w:keepNext/>
        <w:spacing w:before="0"/>
        <w:jc w:val="center"/>
        <w:rPr>
          <w:rFonts w:ascii="Arial" w:hAnsi="Arial" w:cs="Arial"/>
          <w:b/>
          <w:sz w:val="20"/>
        </w:rPr>
      </w:pPr>
      <w:r w:rsidRPr="00B047F9">
        <w:rPr>
          <w:rFonts w:ascii="Arial" w:hAnsi="Arial" w:cs="Arial"/>
          <w:b/>
          <w:sz w:val="20"/>
        </w:rPr>
        <w:t>3. člen</w:t>
      </w:r>
    </w:p>
    <w:p w14:paraId="37425970" w14:textId="77777777" w:rsidR="00FD773F" w:rsidRPr="00B047F9" w:rsidRDefault="00FD773F" w:rsidP="00F057F3">
      <w:pPr>
        <w:overflowPunct/>
        <w:autoSpaceDE/>
        <w:autoSpaceDN/>
        <w:adjustRightInd/>
        <w:spacing w:before="0"/>
        <w:jc w:val="both"/>
        <w:rPr>
          <w:rFonts w:ascii="Arial" w:hAnsi="Arial" w:cs="Arial"/>
          <w:noProof w:val="0"/>
          <w:sz w:val="20"/>
        </w:rPr>
      </w:pPr>
    </w:p>
    <w:p w14:paraId="076DF056" w14:textId="19335EB5" w:rsidR="00A1601A" w:rsidRPr="00153A07" w:rsidRDefault="00A1601A" w:rsidP="00F057F3">
      <w:pPr>
        <w:overflowPunct/>
        <w:autoSpaceDE/>
        <w:autoSpaceDN/>
        <w:adjustRightInd/>
        <w:spacing w:before="0"/>
        <w:jc w:val="both"/>
        <w:rPr>
          <w:rFonts w:ascii="Arial" w:hAnsi="Arial" w:cs="Arial"/>
          <w:noProof w:val="0"/>
          <w:sz w:val="20"/>
        </w:rPr>
      </w:pPr>
      <w:r w:rsidRPr="00153A07">
        <w:rPr>
          <w:rFonts w:ascii="Arial" w:hAnsi="Arial" w:cs="Arial"/>
          <w:noProof w:val="0"/>
          <w:sz w:val="20"/>
        </w:rPr>
        <w:t>Zastavitelj</w:t>
      </w:r>
      <w:r w:rsidRPr="00153A07">
        <w:rPr>
          <w:rFonts w:ascii="Arial" w:hAnsi="Arial" w:cs="Arial"/>
          <w:sz w:val="20"/>
        </w:rPr>
        <w:t>/dolžnik</w:t>
      </w:r>
      <w:r w:rsidRPr="00153A07">
        <w:rPr>
          <w:rFonts w:ascii="Arial" w:hAnsi="Arial" w:cs="Arial"/>
          <w:b/>
          <w:bCs/>
          <w:noProof w:val="0"/>
          <w:sz w:val="20"/>
        </w:rPr>
        <w:t xml:space="preserve"> </w:t>
      </w:r>
      <w:r w:rsidRPr="00153A07">
        <w:rPr>
          <w:rFonts w:ascii="Arial" w:hAnsi="Arial" w:cs="Arial"/>
          <w:b/>
          <w:bCs/>
          <w:sz w:val="20"/>
        </w:rPr>
        <w:t xml:space="preserve">Občina </w:t>
      </w:r>
      <w:r w:rsidR="00153A07" w:rsidRPr="00153A07">
        <w:rPr>
          <w:rFonts w:ascii="Arial" w:hAnsi="Arial" w:cs="Arial"/>
          <w:b/>
          <w:bCs/>
          <w:sz w:val="20"/>
        </w:rPr>
        <w:t>Sežana</w:t>
      </w:r>
      <w:r w:rsidR="00153A07" w:rsidRPr="00153A07">
        <w:rPr>
          <w:rFonts w:ascii="Arial" w:hAnsi="Arial" w:cs="Arial"/>
          <w:sz w:val="20"/>
        </w:rPr>
        <w:t>, Partizanska cesta 4, 6210 Sežana, matična številka</w:t>
      </w:r>
      <w:r w:rsidR="00AA2A6C">
        <w:rPr>
          <w:rFonts w:ascii="Arial" w:hAnsi="Arial" w:cs="Arial"/>
          <w:sz w:val="20"/>
        </w:rPr>
        <w:t>:</w:t>
      </w:r>
      <w:r w:rsidR="00153A07" w:rsidRPr="00153A07">
        <w:rPr>
          <w:rFonts w:ascii="Arial" w:hAnsi="Arial" w:cs="Arial"/>
          <w:sz w:val="20"/>
        </w:rPr>
        <w:t xml:space="preserve"> 5884047000</w:t>
      </w:r>
      <w:r w:rsidRPr="00153A07">
        <w:rPr>
          <w:rFonts w:ascii="Arial" w:hAnsi="Arial" w:cs="Arial"/>
          <w:sz w:val="20"/>
        </w:rPr>
        <w:t xml:space="preserve">, </w:t>
      </w:r>
      <w:r w:rsidRPr="00153A07">
        <w:rPr>
          <w:rFonts w:ascii="Arial" w:hAnsi="Arial" w:cs="Arial"/>
          <w:noProof w:val="0"/>
          <w:sz w:val="20"/>
        </w:rPr>
        <w:t>kot lastnik nepremičnin</w:t>
      </w:r>
      <w:r w:rsidR="00FD773F" w:rsidRPr="00153A07">
        <w:rPr>
          <w:rFonts w:ascii="Arial" w:hAnsi="Arial" w:cs="Arial"/>
          <w:noProof w:val="0"/>
          <w:sz w:val="20"/>
        </w:rPr>
        <w:t xml:space="preserve"> vpisanih v </w:t>
      </w:r>
      <w:r w:rsidR="00FD773F" w:rsidRPr="00153A07">
        <w:rPr>
          <w:rFonts w:ascii="Arial" w:hAnsi="Arial" w:cs="Arial"/>
          <w:bCs/>
          <w:noProof w:val="0"/>
          <w:sz w:val="20"/>
        </w:rPr>
        <w:t>zemljiški knjigi</w:t>
      </w:r>
      <w:r w:rsidRPr="00153A07">
        <w:rPr>
          <w:rFonts w:ascii="Arial" w:hAnsi="Arial" w:cs="Arial"/>
          <w:noProof w:val="0"/>
          <w:sz w:val="20"/>
        </w:rPr>
        <w:t>:</w:t>
      </w:r>
    </w:p>
    <w:p w14:paraId="618E11A7" w14:textId="368CE7F4" w:rsidR="00153A07" w:rsidRPr="00AA24AD" w:rsidRDefault="00153A07" w:rsidP="00153A07">
      <w:pPr>
        <w:numPr>
          <w:ilvl w:val="0"/>
          <w:numId w:val="4"/>
        </w:numPr>
        <w:spacing w:before="0"/>
        <w:jc w:val="both"/>
        <w:rPr>
          <w:rFonts w:ascii="Arial" w:hAnsi="Arial" w:cs="Arial"/>
          <w:sz w:val="20"/>
        </w:rPr>
      </w:pPr>
      <w:r w:rsidRPr="00AA24AD">
        <w:rPr>
          <w:rFonts w:ascii="Arial" w:hAnsi="Arial" w:cs="Arial"/>
          <w:sz w:val="20"/>
        </w:rPr>
        <w:t xml:space="preserve">parcela št. 6185 k.o. Sežana, št. stavbe 1974; </w:t>
      </w:r>
    </w:p>
    <w:p w14:paraId="22481274" w14:textId="503F9781" w:rsidR="00153A07" w:rsidRPr="00AA24AD" w:rsidRDefault="00153A07" w:rsidP="00153A07">
      <w:pPr>
        <w:numPr>
          <w:ilvl w:val="0"/>
          <w:numId w:val="4"/>
        </w:numPr>
        <w:spacing w:before="0"/>
        <w:jc w:val="both"/>
        <w:rPr>
          <w:rFonts w:ascii="Arial" w:hAnsi="Arial" w:cs="Arial"/>
          <w:sz w:val="20"/>
        </w:rPr>
      </w:pPr>
      <w:r w:rsidRPr="00AA24AD">
        <w:rPr>
          <w:rFonts w:ascii="Arial" w:hAnsi="Arial" w:cs="Arial"/>
          <w:sz w:val="20"/>
        </w:rPr>
        <w:t>parcela št. 6597/1 k.o. Sežana;</w:t>
      </w:r>
    </w:p>
    <w:p w14:paraId="41F8BD5D" w14:textId="4E1F4B7C" w:rsidR="00153A07" w:rsidRPr="00AA24AD" w:rsidRDefault="00153A07" w:rsidP="00153A07">
      <w:pPr>
        <w:numPr>
          <w:ilvl w:val="0"/>
          <w:numId w:val="4"/>
        </w:numPr>
        <w:spacing w:before="0"/>
        <w:jc w:val="both"/>
        <w:rPr>
          <w:rFonts w:ascii="Arial" w:hAnsi="Arial" w:cs="Arial"/>
          <w:sz w:val="20"/>
        </w:rPr>
      </w:pPr>
      <w:r w:rsidRPr="00AA24AD">
        <w:rPr>
          <w:rFonts w:ascii="Arial" w:hAnsi="Arial" w:cs="Arial"/>
          <w:sz w:val="20"/>
        </w:rPr>
        <w:t>parcela št. 2090/2, k.o. Dutovlje</w:t>
      </w:r>
      <w:r>
        <w:rPr>
          <w:rFonts w:ascii="Arial" w:hAnsi="Arial" w:cs="Arial"/>
          <w:sz w:val="20"/>
        </w:rPr>
        <w:t>;</w:t>
      </w:r>
    </w:p>
    <w:p w14:paraId="7E856EB9" w14:textId="69E2B8AA" w:rsidR="00153A07" w:rsidRPr="00AA24AD" w:rsidRDefault="00153A07" w:rsidP="00153A07">
      <w:pPr>
        <w:numPr>
          <w:ilvl w:val="0"/>
          <w:numId w:val="4"/>
        </w:numPr>
        <w:spacing w:before="0"/>
        <w:jc w:val="both"/>
        <w:rPr>
          <w:rFonts w:ascii="Arial" w:hAnsi="Arial" w:cs="Arial"/>
          <w:sz w:val="20"/>
        </w:rPr>
      </w:pPr>
      <w:r w:rsidRPr="00AA24AD">
        <w:rPr>
          <w:rFonts w:ascii="Arial" w:hAnsi="Arial" w:cs="Arial"/>
          <w:sz w:val="20"/>
        </w:rPr>
        <w:t>parcela št. 78/2 k.o. Tomaj 2436;</w:t>
      </w:r>
    </w:p>
    <w:p w14:paraId="5FF5BC85" w14:textId="04C08D83" w:rsidR="00153A07" w:rsidRPr="00AA24AD" w:rsidRDefault="00153A07" w:rsidP="00153A07">
      <w:pPr>
        <w:numPr>
          <w:ilvl w:val="0"/>
          <w:numId w:val="4"/>
        </w:numPr>
        <w:spacing w:before="0"/>
        <w:jc w:val="both"/>
        <w:rPr>
          <w:rFonts w:ascii="Arial" w:hAnsi="Arial" w:cs="Arial"/>
          <w:sz w:val="20"/>
        </w:rPr>
      </w:pPr>
      <w:r w:rsidRPr="00AA24AD">
        <w:rPr>
          <w:rFonts w:ascii="Arial" w:hAnsi="Arial" w:cs="Arial"/>
          <w:sz w:val="20"/>
        </w:rPr>
        <w:t xml:space="preserve">parcela št. 74 k.o. Skopo 2431; </w:t>
      </w:r>
    </w:p>
    <w:p w14:paraId="714E2A55" w14:textId="7BD086BB" w:rsidR="00153A07" w:rsidRPr="00AA24AD" w:rsidRDefault="00153A07" w:rsidP="00153A07">
      <w:pPr>
        <w:numPr>
          <w:ilvl w:val="0"/>
          <w:numId w:val="4"/>
        </w:numPr>
        <w:spacing w:before="0"/>
        <w:jc w:val="both"/>
        <w:rPr>
          <w:rFonts w:ascii="Arial" w:hAnsi="Arial" w:cs="Arial"/>
          <w:sz w:val="20"/>
        </w:rPr>
      </w:pPr>
      <w:r w:rsidRPr="00AA24AD">
        <w:rPr>
          <w:rFonts w:ascii="Arial" w:hAnsi="Arial" w:cs="Arial"/>
          <w:sz w:val="20"/>
        </w:rPr>
        <w:t xml:space="preserve">parcela št. 172 k.o. Povir 2453; </w:t>
      </w:r>
    </w:p>
    <w:p w14:paraId="5EBAEDEC" w14:textId="7153CD7F" w:rsidR="00153A07" w:rsidRPr="00AA24AD" w:rsidRDefault="00153A07" w:rsidP="00153A07">
      <w:pPr>
        <w:numPr>
          <w:ilvl w:val="0"/>
          <w:numId w:val="4"/>
        </w:numPr>
        <w:spacing w:before="0"/>
        <w:jc w:val="both"/>
        <w:rPr>
          <w:rFonts w:ascii="Arial" w:hAnsi="Arial" w:cs="Arial"/>
          <w:sz w:val="20"/>
        </w:rPr>
      </w:pPr>
      <w:r w:rsidRPr="00AA24AD">
        <w:rPr>
          <w:rFonts w:ascii="Arial" w:hAnsi="Arial" w:cs="Arial"/>
          <w:sz w:val="20"/>
        </w:rPr>
        <w:t>parcela št. 83/1 in parcela št. 268 – obe k.o. Pliskovica 2429;</w:t>
      </w:r>
    </w:p>
    <w:p w14:paraId="44465811" w14:textId="3CEDADB8" w:rsidR="00153A07" w:rsidRPr="00AA24AD" w:rsidRDefault="00153A07" w:rsidP="00153A07">
      <w:pPr>
        <w:numPr>
          <w:ilvl w:val="0"/>
          <w:numId w:val="4"/>
        </w:numPr>
        <w:spacing w:before="0"/>
        <w:jc w:val="both"/>
        <w:rPr>
          <w:rFonts w:ascii="Arial" w:hAnsi="Arial" w:cs="Arial"/>
          <w:sz w:val="20"/>
        </w:rPr>
      </w:pPr>
      <w:r w:rsidRPr="00AA24AD">
        <w:rPr>
          <w:rFonts w:ascii="Arial" w:hAnsi="Arial" w:cs="Arial"/>
          <w:sz w:val="20"/>
        </w:rPr>
        <w:t>parcela št. 6952  k.o. Štjak 2420</w:t>
      </w:r>
      <w:r w:rsidR="00FA673C">
        <w:rPr>
          <w:rFonts w:ascii="Arial" w:hAnsi="Arial" w:cs="Arial"/>
          <w:sz w:val="20"/>
        </w:rPr>
        <w:t>;</w:t>
      </w:r>
    </w:p>
    <w:p w14:paraId="1B9A45F0" w14:textId="77777777" w:rsidR="00153A07" w:rsidRDefault="00153A07" w:rsidP="00153A07">
      <w:pPr>
        <w:numPr>
          <w:ilvl w:val="0"/>
          <w:numId w:val="4"/>
        </w:numPr>
        <w:overflowPunct/>
        <w:autoSpaceDE/>
        <w:autoSpaceDN/>
        <w:adjustRightInd/>
        <w:spacing w:before="0"/>
        <w:jc w:val="both"/>
        <w:rPr>
          <w:rFonts w:ascii="Arial" w:hAnsi="Arial" w:cs="Arial"/>
          <w:noProof w:val="0"/>
          <w:sz w:val="20"/>
        </w:rPr>
      </w:pPr>
      <w:r w:rsidRPr="00AA24AD">
        <w:rPr>
          <w:rFonts w:ascii="Arial" w:hAnsi="Arial" w:cs="Arial"/>
          <w:sz w:val="20"/>
        </w:rPr>
        <w:t xml:space="preserve">parcela št. 26 k.o. Veliko Polje 2440; </w:t>
      </w:r>
    </w:p>
    <w:p w14:paraId="044ADA5E" w14:textId="77777777" w:rsidR="00153A07" w:rsidRDefault="00153A07" w:rsidP="00153A07">
      <w:pPr>
        <w:overflowPunct/>
        <w:autoSpaceDE/>
        <w:autoSpaceDN/>
        <w:adjustRightInd/>
        <w:spacing w:before="0"/>
        <w:jc w:val="both"/>
        <w:rPr>
          <w:rFonts w:ascii="Arial" w:hAnsi="Arial" w:cs="Arial"/>
          <w:sz w:val="20"/>
        </w:rPr>
      </w:pPr>
    </w:p>
    <w:p w14:paraId="4408E3FD" w14:textId="251DD396" w:rsidR="00A1601A" w:rsidRPr="00153A07" w:rsidRDefault="00A1601A" w:rsidP="00153A07">
      <w:pPr>
        <w:overflowPunct/>
        <w:autoSpaceDE/>
        <w:autoSpaceDN/>
        <w:adjustRightInd/>
        <w:spacing w:before="0"/>
        <w:jc w:val="both"/>
        <w:rPr>
          <w:rFonts w:ascii="Arial" w:hAnsi="Arial" w:cs="Arial"/>
          <w:noProof w:val="0"/>
          <w:sz w:val="20"/>
        </w:rPr>
      </w:pPr>
      <w:r w:rsidRPr="00153A07">
        <w:rPr>
          <w:rFonts w:ascii="Arial" w:hAnsi="Arial" w:cs="Arial"/>
          <w:noProof w:val="0"/>
          <w:sz w:val="20"/>
        </w:rPr>
        <w:t xml:space="preserve">izrecno in nepogojno dovoljuje, da se na podlagi te pogodbe v zemljiško knjigo vpiše </w:t>
      </w:r>
      <w:r w:rsidRPr="00153A07">
        <w:rPr>
          <w:rFonts w:ascii="Arial" w:hAnsi="Arial" w:cs="Arial"/>
          <w:b/>
          <w:bCs/>
          <w:noProof w:val="0"/>
          <w:sz w:val="20"/>
        </w:rPr>
        <w:t>zastavna pravica</w:t>
      </w:r>
      <w:r w:rsidRPr="00153A07">
        <w:rPr>
          <w:rFonts w:ascii="Arial" w:hAnsi="Arial" w:cs="Arial"/>
          <w:noProof w:val="0"/>
          <w:sz w:val="20"/>
        </w:rPr>
        <w:t xml:space="preserve"> v korist zastavnega upnika:</w:t>
      </w:r>
    </w:p>
    <w:p w14:paraId="241F3309" w14:textId="721040F4" w:rsidR="00A1601A" w:rsidRPr="00B047F9" w:rsidRDefault="008162A4" w:rsidP="00A1601A">
      <w:pPr>
        <w:jc w:val="both"/>
        <w:rPr>
          <w:rFonts w:ascii="Arial" w:hAnsi="Arial" w:cs="Arial"/>
          <w:sz w:val="20"/>
        </w:rPr>
      </w:pPr>
      <w:r w:rsidRPr="00B047F9">
        <w:rPr>
          <w:rFonts w:ascii="Arial" w:hAnsi="Arial" w:cs="Arial"/>
          <w:b/>
          <w:bCs/>
          <w:sz w:val="20"/>
        </w:rPr>
        <w:t xml:space="preserve">Republika Slovenija, </w:t>
      </w:r>
      <w:r w:rsidR="00A1601A" w:rsidRPr="00B047F9">
        <w:rPr>
          <w:rFonts w:ascii="Arial" w:hAnsi="Arial" w:cs="Arial"/>
          <w:b/>
          <w:bCs/>
          <w:sz w:val="20"/>
        </w:rPr>
        <w:t>Ministrstvo za digitalno preobrazbo</w:t>
      </w:r>
      <w:r w:rsidR="00A1601A" w:rsidRPr="00B047F9">
        <w:rPr>
          <w:rFonts w:ascii="Arial" w:hAnsi="Arial" w:cs="Arial"/>
          <w:sz w:val="20"/>
        </w:rPr>
        <w:t xml:space="preserve">, </w:t>
      </w:r>
      <w:r w:rsidR="00A1601A" w:rsidRPr="00B047F9">
        <w:rPr>
          <w:rFonts w:ascii="Arial" w:eastAsia="Calibri" w:hAnsi="Arial" w:cs="Arial"/>
          <w:sz w:val="20"/>
        </w:rPr>
        <w:t xml:space="preserve">matična št.: </w:t>
      </w:r>
      <w:r w:rsidR="00A1601A" w:rsidRPr="00B047F9">
        <w:rPr>
          <w:rFonts w:ascii="Arial" w:hAnsi="Arial" w:cs="Arial"/>
          <w:sz w:val="20"/>
        </w:rPr>
        <w:t>2632586000, Davčna ulica 1, 1000 Ljubljana</w:t>
      </w:r>
      <w:r w:rsidR="00FD773F" w:rsidRPr="00B047F9">
        <w:rPr>
          <w:rFonts w:ascii="Arial" w:hAnsi="Arial" w:cs="Arial"/>
          <w:sz w:val="20"/>
        </w:rPr>
        <w:t>,</w:t>
      </w:r>
    </w:p>
    <w:p w14:paraId="5BF596BE" w14:textId="77777777" w:rsidR="00820299" w:rsidRPr="00B047F9" w:rsidRDefault="00820299" w:rsidP="00F057F3">
      <w:pPr>
        <w:overflowPunct/>
        <w:autoSpaceDE/>
        <w:autoSpaceDN/>
        <w:adjustRightInd/>
        <w:spacing w:before="0"/>
        <w:rPr>
          <w:rFonts w:ascii="Arial" w:hAnsi="Arial" w:cs="Arial"/>
          <w:bCs/>
          <w:noProof w:val="0"/>
          <w:sz w:val="20"/>
        </w:rPr>
      </w:pPr>
    </w:p>
    <w:p w14:paraId="77A4D2E2" w14:textId="10C8A8E0" w:rsidR="00A1601A" w:rsidRPr="00B047F9" w:rsidRDefault="00F057F3" w:rsidP="00F057F3">
      <w:pPr>
        <w:overflowPunct/>
        <w:autoSpaceDE/>
        <w:autoSpaceDN/>
        <w:adjustRightInd/>
        <w:spacing w:before="0"/>
        <w:rPr>
          <w:rFonts w:ascii="Arial" w:hAnsi="Arial" w:cs="Arial"/>
          <w:sz w:val="20"/>
        </w:rPr>
      </w:pPr>
      <w:r w:rsidRPr="003B75A9">
        <w:rPr>
          <w:rFonts w:ascii="Arial" w:hAnsi="Arial" w:cs="Arial"/>
          <w:bCs/>
          <w:noProof w:val="0"/>
          <w:sz w:val="20"/>
        </w:rPr>
        <w:t>v zavarovanje terjatve</w:t>
      </w:r>
      <w:r w:rsidRPr="003B75A9">
        <w:rPr>
          <w:rFonts w:ascii="Arial" w:hAnsi="Arial" w:cs="Arial"/>
          <w:noProof w:val="0"/>
          <w:sz w:val="20"/>
        </w:rPr>
        <w:t xml:space="preserve"> v višini </w:t>
      </w:r>
      <w:r w:rsidR="00CF7CB1" w:rsidRPr="003B75A9">
        <w:rPr>
          <w:rFonts w:ascii="Arial" w:hAnsi="Arial" w:cs="Arial"/>
          <w:sz w:val="20"/>
        </w:rPr>
        <w:t>2.354.325,43 EUR</w:t>
      </w:r>
      <w:r w:rsidRPr="003B75A9">
        <w:rPr>
          <w:rFonts w:ascii="Arial" w:hAnsi="Arial" w:cs="Arial"/>
          <w:sz w:val="20"/>
        </w:rPr>
        <w:t>, za obdobje do 31. 3. 20</w:t>
      </w:r>
      <w:r w:rsidR="00CF7CB1" w:rsidRPr="003B75A9">
        <w:rPr>
          <w:rFonts w:ascii="Arial" w:hAnsi="Arial" w:cs="Arial"/>
          <w:sz w:val="20"/>
        </w:rPr>
        <w:t>40</w:t>
      </w:r>
      <w:r w:rsidRPr="003B75A9">
        <w:rPr>
          <w:rFonts w:ascii="Arial" w:hAnsi="Arial" w:cs="Arial"/>
          <w:sz w:val="20"/>
        </w:rPr>
        <w:t>.</w:t>
      </w:r>
    </w:p>
    <w:p w14:paraId="1753271C" w14:textId="77777777" w:rsidR="00520A19" w:rsidRPr="00B047F9" w:rsidRDefault="00520A19" w:rsidP="00520A19">
      <w:pPr>
        <w:spacing w:before="0"/>
        <w:jc w:val="both"/>
        <w:rPr>
          <w:rFonts w:ascii="Arial" w:hAnsi="Arial" w:cs="Arial"/>
          <w:noProof w:val="0"/>
          <w:sz w:val="20"/>
        </w:rPr>
      </w:pPr>
    </w:p>
    <w:p w14:paraId="3BBFDE84" w14:textId="77777777" w:rsidR="00F057F3" w:rsidRPr="00B047F9" w:rsidRDefault="00F057F3" w:rsidP="00F057F3">
      <w:pPr>
        <w:keepNext/>
        <w:spacing w:before="0"/>
        <w:jc w:val="center"/>
        <w:rPr>
          <w:rFonts w:ascii="Arial" w:hAnsi="Arial" w:cs="Arial"/>
          <w:b/>
          <w:sz w:val="20"/>
        </w:rPr>
      </w:pPr>
      <w:r w:rsidRPr="00B047F9">
        <w:rPr>
          <w:rFonts w:ascii="Arial" w:hAnsi="Arial" w:cs="Arial"/>
          <w:b/>
          <w:sz w:val="20"/>
        </w:rPr>
        <w:t>4. člen</w:t>
      </w:r>
    </w:p>
    <w:p w14:paraId="4AC84D43" w14:textId="77777777" w:rsidR="00F057F3" w:rsidRPr="00B047F9" w:rsidRDefault="00F057F3" w:rsidP="00F057F3">
      <w:pPr>
        <w:spacing w:before="0"/>
        <w:jc w:val="both"/>
        <w:rPr>
          <w:rFonts w:ascii="Arial" w:hAnsi="Arial" w:cs="Arial"/>
          <w:sz w:val="20"/>
        </w:rPr>
      </w:pPr>
    </w:p>
    <w:p w14:paraId="0148DEFB" w14:textId="5E4A76D1" w:rsidR="00F057F3" w:rsidRPr="00B047F9" w:rsidRDefault="00F057F3" w:rsidP="00F057F3">
      <w:pPr>
        <w:spacing w:before="0"/>
        <w:jc w:val="both"/>
        <w:rPr>
          <w:rFonts w:ascii="Arial" w:hAnsi="Arial" w:cs="Arial"/>
          <w:sz w:val="20"/>
        </w:rPr>
      </w:pPr>
      <w:r w:rsidRPr="00B047F9">
        <w:rPr>
          <w:rFonts w:ascii="Arial" w:hAnsi="Arial" w:cs="Arial"/>
          <w:sz w:val="20"/>
        </w:rPr>
        <w:t>Overitev pogodbe in stroške vknjižbe plača zastavitelj. Zastavitelj prav tako predlaga vknjižbo pogodbe v zemljiško knjigo</w:t>
      </w:r>
      <w:r w:rsidR="00664C21" w:rsidRPr="00B047F9">
        <w:rPr>
          <w:rFonts w:ascii="Arial" w:hAnsi="Arial" w:cs="Arial"/>
          <w:sz w:val="20"/>
        </w:rPr>
        <w:t xml:space="preserve"> in zastavnega upnika obvesti o vknjižbi</w:t>
      </w:r>
      <w:r w:rsidR="008162A4" w:rsidRPr="00B047F9">
        <w:rPr>
          <w:rFonts w:ascii="Arial" w:hAnsi="Arial" w:cs="Arial"/>
          <w:sz w:val="20"/>
        </w:rPr>
        <w:t xml:space="preserve"> zastavne pravice</w:t>
      </w:r>
      <w:r w:rsidRPr="00B047F9">
        <w:rPr>
          <w:rFonts w:ascii="Arial" w:hAnsi="Arial" w:cs="Arial"/>
          <w:sz w:val="20"/>
        </w:rPr>
        <w:t>.</w:t>
      </w:r>
    </w:p>
    <w:p w14:paraId="020A602A" w14:textId="77777777" w:rsidR="00664C21" w:rsidRPr="00B047F9" w:rsidRDefault="00664C21" w:rsidP="00F057F3">
      <w:pPr>
        <w:spacing w:before="0"/>
        <w:jc w:val="both"/>
        <w:rPr>
          <w:rFonts w:ascii="Arial" w:hAnsi="Arial" w:cs="Arial"/>
          <w:sz w:val="20"/>
        </w:rPr>
      </w:pPr>
    </w:p>
    <w:p w14:paraId="639EFC47" w14:textId="77777777" w:rsidR="007F38C4" w:rsidRPr="00B047F9" w:rsidRDefault="007F38C4" w:rsidP="00F057F3">
      <w:pPr>
        <w:spacing w:before="0"/>
        <w:jc w:val="both"/>
        <w:rPr>
          <w:rFonts w:ascii="Arial" w:hAnsi="Arial" w:cs="Arial"/>
          <w:sz w:val="20"/>
        </w:rPr>
      </w:pPr>
    </w:p>
    <w:p w14:paraId="6541195E" w14:textId="77777777" w:rsidR="00F057F3" w:rsidRPr="00B047F9" w:rsidRDefault="00F057F3" w:rsidP="00F057F3">
      <w:pPr>
        <w:keepNext/>
        <w:spacing w:before="0"/>
        <w:jc w:val="center"/>
        <w:rPr>
          <w:rFonts w:ascii="Arial" w:hAnsi="Arial" w:cs="Arial"/>
          <w:b/>
          <w:sz w:val="20"/>
        </w:rPr>
      </w:pPr>
      <w:r w:rsidRPr="00B047F9">
        <w:rPr>
          <w:rFonts w:ascii="Arial" w:hAnsi="Arial" w:cs="Arial"/>
          <w:b/>
          <w:sz w:val="20"/>
        </w:rPr>
        <w:t>5. člen</w:t>
      </w:r>
    </w:p>
    <w:p w14:paraId="0D770DD5" w14:textId="77777777" w:rsidR="00F057F3" w:rsidRPr="00B047F9" w:rsidRDefault="00F057F3" w:rsidP="00F057F3">
      <w:pPr>
        <w:spacing w:before="0"/>
        <w:jc w:val="both"/>
        <w:rPr>
          <w:rFonts w:ascii="Arial" w:hAnsi="Arial" w:cs="Arial"/>
          <w:sz w:val="20"/>
        </w:rPr>
      </w:pPr>
    </w:p>
    <w:p w14:paraId="2B5A6053" w14:textId="77777777" w:rsidR="00F057F3" w:rsidRPr="00B047F9" w:rsidRDefault="00F057F3" w:rsidP="00F057F3">
      <w:pPr>
        <w:spacing w:before="0"/>
        <w:jc w:val="both"/>
        <w:rPr>
          <w:rFonts w:ascii="Arial" w:hAnsi="Arial" w:cs="Arial"/>
          <w:sz w:val="20"/>
        </w:rPr>
      </w:pPr>
      <w:r w:rsidRPr="00B047F9">
        <w:rPr>
          <w:rFonts w:ascii="Arial" w:hAnsi="Arial" w:cs="Arial"/>
          <w:sz w:val="20"/>
        </w:rPr>
        <w:t xml:space="preserve">Pogodbeni stranki izjavljata, da je zapisana pogodba izraz njune volje in so jima pravice in obveznosti iz pogodbe poznane in jih sprejemata. Morebitne spore iz te pogodbe bo reševalo pristojno sodišče. </w:t>
      </w:r>
    </w:p>
    <w:p w14:paraId="452E0F9E" w14:textId="77777777" w:rsidR="00F057F3" w:rsidRPr="00B047F9" w:rsidRDefault="00F057F3" w:rsidP="00F057F3">
      <w:pPr>
        <w:spacing w:before="0"/>
        <w:jc w:val="both"/>
        <w:rPr>
          <w:rFonts w:ascii="Arial" w:hAnsi="Arial" w:cs="Arial"/>
          <w:sz w:val="20"/>
        </w:rPr>
      </w:pPr>
    </w:p>
    <w:p w14:paraId="1319F479" w14:textId="77777777" w:rsidR="00F057F3" w:rsidRPr="00B047F9" w:rsidRDefault="00F057F3" w:rsidP="00F057F3">
      <w:pPr>
        <w:spacing w:before="0"/>
        <w:jc w:val="center"/>
        <w:rPr>
          <w:rFonts w:ascii="Arial" w:hAnsi="Arial" w:cs="Arial"/>
          <w:b/>
          <w:sz w:val="20"/>
        </w:rPr>
      </w:pPr>
      <w:r w:rsidRPr="00B047F9">
        <w:rPr>
          <w:rFonts w:ascii="Arial" w:hAnsi="Arial" w:cs="Arial"/>
          <w:b/>
          <w:sz w:val="20"/>
        </w:rPr>
        <w:t>6. člen</w:t>
      </w:r>
    </w:p>
    <w:p w14:paraId="65C471CA" w14:textId="77777777" w:rsidR="00F057F3" w:rsidRPr="00B047F9" w:rsidRDefault="00F057F3" w:rsidP="00F057F3">
      <w:pPr>
        <w:spacing w:before="0"/>
        <w:jc w:val="both"/>
        <w:rPr>
          <w:rFonts w:ascii="Arial" w:hAnsi="Arial" w:cs="Arial"/>
          <w:sz w:val="20"/>
        </w:rPr>
      </w:pPr>
    </w:p>
    <w:p w14:paraId="3C4E3630" w14:textId="3673B4C0" w:rsidR="00F057F3" w:rsidRPr="00B047F9" w:rsidRDefault="00F057F3" w:rsidP="00F057F3">
      <w:pPr>
        <w:spacing w:before="0"/>
        <w:jc w:val="both"/>
        <w:rPr>
          <w:rFonts w:ascii="Arial" w:hAnsi="Arial" w:cs="Arial"/>
          <w:sz w:val="20"/>
        </w:rPr>
      </w:pPr>
      <w:r w:rsidRPr="00B047F9">
        <w:rPr>
          <w:rFonts w:ascii="Arial" w:hAnsi="Arial" w:cs="Arial"/>
          <w:sz w:val="20"/>
        </w:rPr>
        <w:t xml:space="preserve">Pogodba je </w:t>
      </w:r>
      <w:r w:rsidR="00901327" w:rsidRPr="00B047F9">
        <w:rPr>
          <w:rFonts w:ascii="Arial" w:hAnsi="Arial" w:cs="Arial"/>
          <w:sz w:val="20"/>
        </w:rPr>
        <w:t xml:space="preserve">sestavljena </w:t>
      </w:r>
      <w:r w:rsidRPr="00B047F9">
        <w:rPr>
          <w:rFonts w:ascii="Arial" w:hAnsi="Arial" w:cs="Arial"/>
          <w:sz w:val="20"/>
        </w:rPr>
        <w:t>v štirih izvodih, od katerih prejme vsaka stranka po dva izvoda.</w:t>
      </w:r>
    </w:p>
    <w:p w14:paraId="1F81A72E" w14:textId="77777777" w:rsidR="007F38C4" w:rsidRPr="00B047F9" w:rsidRDefault="007F38C4" w:rsidP="00F057F3">
      <w:pPr>
        <w:spacing w:before="0"/>
        <w:jc w:val="both"/>
        <w:rPr>
          <w:rFonts w:ascii="Arial" w:hAnsi="Arial" w:cs="Arial"/>
          <w:sz w:val="20"/>
        </w:rPr>
      </w:pPr>
    </w:p>
    <w:p w14:paraId="4BF75E16" w14:textId="77777777" w:rsidR="00F057F3" w:rsidRPr="00B047F9" w:rsidRDefault="00F057F3" w:rsidP="00F057F3">
      <w:pPr>
        <w:spacing w:before="0"/>
        <w:jc w:val="center"/>
        <w:rPr>
          <w:rFonts w:ascii="Arial" w:hAnsi="Arial" w:cs="Arial"/>
          <w:b/>
          <w:sz w:val="20"/>
        </w:rPr>
      </w:pPr>
      <w:r w:rsidRPr="00B047F9">
        <w:rPr>
          <w:rFonts w:ascii="Arial" w:hAnsi="Arial" w:cs="Arial"/>
          <w:b/>
          <w:sz w:val="20"/>
        </w:rPr>
        <w:t>7. člen</w:t>
      </w:r>
    </w:p>
    <w:p w14:paraId="6BE14BAE" w14:textId="77777777" w:rsidR="00F057F3" w:rsidRPr="00B047F9" w:rsidRDefault="00F057F3" w:rsidP="00F057F3">
      <w:pPr>
        <w:spacing w:before="0"/>
        <w:jc w:val="both"/>
        <w:rPr>
          <w:rFonts w:ascii="Arial" w:hAnsi="Arial" w:cs="Arial"/>
          <w:sz w:val="20"/>
        </w:rPr>
      </w:pPr>
    </w:p>
    <w:p w14:paraId="3D213C4F" w14:textId="7FA15614" w:rsidR="00F057F3" w:rsidRPr="00B047F9" w:rsidRDefault="00F057F3" w:rsidP="00F057F3">
      <w:pPr>
        <w:spacing w:before="0"/>
        <w:jc w:val="both"/>
        <w:rPr>
          <w:rFonts w:ascii="Arial" w:hAnsi="Arial" w:cs="Arial"/>
          <w:sz w:val="20"/>
        </w:rPr>
      </w:pPr>
      <w:r w:rsidRPr="00B047F9">
        <w:rPr>
          <w:rFonts w:ascii="Arial" w:hAnsi="Arial" w:cs="Arial"/>
          <w:sz w:val="20"/>
        </w:rPr>
        <w:t xml:space="preserve">Pogodba </w:t>
      </w:r>
      <w:r w:rsidR="00901327" w:rsidRPr="00B047F9">
        <w:rPr>
          <w:rFonts w:ascii="Arial" w:hAnsi="Arial" w:cs="Arial"/>
          <w:sz w:val="20"/>
        </w:rPr>
        <w:t>začne veljati</w:t>
      </w:r>
      <w:r w:rsidRPr="00B047F9">
        <w:rPr>
          <w:rFonts w:ascii="Arial" w:hAnsi="Arial" w:cs="Arial"/>
          <w:sz w:val="20"/>
        </w:rPr>
        <w:t xml:space="preserve"> s podpisom obeh pogodbenih strank.</w:t>
      </w:r>
    </w:p>
    <w:p w14:paraId="3F138455" w14:textId="77777777" w:rsidR="00F057F3" w:rsidRPr="00B047F9" w:rsidRDefault="00F057F3" w:rsidP="00F057F3">
      <w:pPr>
        <w:spacing w:before="0"/>
        <w:jc w:val="both"/>
        <w:rPr>
          <w:rFonts w:ascii="Arial" w:hAnsi="Arial" w:cs="Arial"/>
          <w:sz w:val="20"/>
        </w:rPr>
      </w:pPr>
    </w:p>
    <w:p w14:paraId="6AC87E5A" w14:textId="77777777" w:rsidR="00FD773F" w:rsidRPr="00B047F9" w:rsidRDefault="00FD773F" w:rsidP="0074152B">
      <w:pPr>
        <w:rPr>
          <w:rFonts w:ascii="Arial" w:hAnsi="Arial" w:cs="Arial"/>
          <w:sz w:val="20"/>
        </w:rPr>
      </w:pPr>
    </w:p>
    <w:p w14:paraId="28A43BDB" w14:textId="6ADD967D" w:rsidR="0074152B" w:rsidRDefault="00BC40F3" w:rsidP="0074152B">
      <w:pPr>
        <w:rPr>
          <w:rFonts w:ascii="Arial" w:hAnsi="Arial" w:cs="Arial"/>
          <w:sz w:val="20"/>
        </w:rPr>
      </w:pPr>
      <w:r w:rsidRPr="00B047F9">
        <w:rPr>
          <w:rFonts w:ascii="Arial" w:hAnsi="Arial" w:cs="Arial"/>
          <w:sz w:val="20"/>
        </w:rPr>
        <w:t>Štev</w:t>
      </w:r>
      <w:r w:rsidR="00DC7713">
        <w:rPr>
          <w:rFonts w:ascii="Arial" w:hAnsi="Arial" w:cs="Arial"/>
          <w:sz w:val="20"/>
        </w:rPr>
        <w:t xml:space="preserve">. </w:t>
      </w:r>
      <w:r w:rsidR="0090172A">
        <w:rPr>
          <w:rFonts w:ascii="Arial" w:hAnsi="Arial" w:cs="Arial"/>
          <w:sz w:val="20"/>
        </w:rPr>
        <w:t xml:space="preserve">zadeve </w:t>
      </w:r>
      <w:r w:rsidR="00DC7713">
        <w:rPr>
          <w:rFonts w:ascii="Arial" w:hAnsi="Arial" w:cs="Arial"/>
          <w:sz w:val="20"/>
        </w:rPr>
        <w:t xml:space="preserve">pri </w:t>
      </w:r>
      <w:r w:rsidR="00623CF4">
        <w:rPr>
          <w:rFonts w:ascii="Arial" w:hAnsi="Arial" w:cs="Arial"/>
          <w:sz w:val="20"/>
        </w:rPr>
        <w:t>ministrstvu</w:t>
      </w:r>
      <w:r w:rsidR="00DC7713">
        <w:rPr>
          <w:rFonts w:ascii="Arial" w:hAnsi="Arial" w:cs="Arial"/>
          <w:sz w:val="20"/>
        </w:rPr>
        <w:t>:</w:t>
      </w:r>
      <w:r w:rsidR="00497494">
        <w:rPr>
          <w:rFonts w:ascii="Arial" w:hAnsi="Arial" w:cs="Arial"/>
          <w:sz w:val="20"/>
        </w:rPr>
        <w:t xml:space="preserve"> </w:t>
      </w:r>
      <w:r w:rsidR="001362A5">
        <w:rPr>
          <w:rFonts w:ascii="Arial" w:hAnsi="Arial" w:cs="Arial"/>
          <w:sz w:val="20"/>
        </w:rPr>
        <w:t>702-1/2016-MJU</w:t>
      </w:r>
      <w:r w:rsidR="0056618F">
        <w:rPr>
          <w:rFonts w:ascii="Arial" w:hAnsi="Arial" w:cs="Arial"/>
          <w:sz w:val="20"/>
        </w:rPr>
        <w:t xml:space="preserve">                      </w:t>
      </w:r>
      <w:r w:rsidR="0056618F" w:rsidRPr="00B047F9">
        <w:rPr>
          <w:rFonts w:ascii="Arial" w:hAnsi="Arial" w:cs="Arial"/>
          <w:sz w:val="20"/>
        </w:rPr>
        <w:t>Štev</w:t>
      </w:r>
      <w:r w:rsidR="0056618F">
        <w:rPr>
          <w:rFonts w:ascii="Arial" w:hAnsi="Arial" w:cs="Arial"/>
          <w:sz w:val="20"/>
        </w:rPr>
        <w:t xml:space="preserve">. zadeve pri </w:t>
      </w:r>
      <w:r w:rsidR="00623CF4">
        <w:rPr>
          <w:rFonts w:ascii="Arial" w:hAnsi="Arial" w:cs="Arial"/>
          <w:sz w:val="20"/>
        </w:rPr>
        <w:t>občini</w:t>
      </w:r>
      <w:r w:rsidR="0056618F">
        <w:rPr>
          <w:rFonts w:ascii="Arial" w:hAnsi="Arial" w:cs="Arial"/>
          <w:sz w:val="20"/>
        </w:rPr>
        <w:t>:</w:t>
      </w:r>
    </w:p>
    <w:p w14:paraId="4F6F287A" w14:textId="77777777" w:rsidR="00DC7713" w:rsidRPr="00B047F9" w:rsidRDefault="00DC7713" w:rsidP="0074152B">
      <w:pPr>
        <w:rPr>
          <w:rFonts w:ascii="Arial" w:hAnsi="Arial" w:cs="Arial"/>
          <w:sz w:val="20"/>
        </w:rPr>
      </w:pPr>
    </w:p>
    <w:p w14:paraId="3EE1DA31" w14:textId="20C69C48" w:rsidR="00DC7713" w:rsidRPr="00B047F9" w:rsidRDefault="00DC7713" w:rsidP="00DC7713">
      <w:pPr>
        <w:rPr>
          <w:rFonts w:ascii="Arial" w:hAnsi="Arial" w:cs="Arial"/>
          <w:sz w:val="20"/>
        </w:rPr>
      </w:pPr>
      <w:r w:rsidRPr="00B047F9">
        <w:rPr>
          <w:rFonts w:ascii="Arial" w:hAnsi="Arial" w:cs="Arial"/>
          <w:sz w:val="20"/>
        </w:rPr>
        <w:t>V _____________, dne _______</w:t>
      </w:r>
      <w:r>
        <w:rPr>
          <w:rFonts w:ascii="Arial" w:hAnsi="Arial" w:cs="Arial"/>
          <w:sz w:val="20"/>
        </w:rPr>
        <w:t xml:space="preserve">                                  </w:t>
      </w:r>
      <w:r w:rsidR="00E44EEB">
        <w:rPr>
          <w:rFonts w:ascii="Arial" w:hAnsi="Arial" w:cs="Arial"/>
          <w:sz w:val="20"/>
        </w:rPr>
        <w:t xml:space="preserve">   </w:t>
      </w:r>
      <w:r w:rsidRPr="00B047F9">
        <w:rPr>
          <w:rFonts w:ascii="Arial" w:hAnsi="Arial" w:cs="Arial"/>
          <w:sz w:val="20"/>
        </w:rPr>
        <w:t>V _____________, dne ________</w:t>
      </w:r>
    </w:p>
    <w:p w14:paraId="7D9340AC" w14:textId="77777777" w:rsidR="00DC7713" w:rsidRPr="00B047F9" w:rsidRDefault="00DC7713" w:rsidP="0074152B">
      <w:pPr>
        <w:rPr>
          <w:rFonts w:ascii="Arial" w:hAnsi="Arial" w:cs="Arial"/>
          <w:sz w:val="20"/>
        </w:rPr>
      </w:pPr>
    </w:p>
    <w:p w14:paraId="197930ED" w14:textId="4BBA2798" w:rsidR="0074152B" w:rsidRPr="00B047F9" w:rsidRDefault="00F057F3" w:rsidP="00F057F3">
      <w:pPr>
        <w:tabs>
          <w:tab w:val="left" w:pos="4536"/>
        </w:tabs>
        <w:spacing w:before="0"/>
        <w:rPr>
          <w:rFonts w:ascii="Arial" w:hAnsi="Arial" w:cs="Arial"/>
          <w:sz w:val="20"/>
        </w:rPr>
      </w:pPr>
      <w:r w:rsidRPr="00B047F9">
        <w:rPr>
          <w:rFonts w:ascii="Arial" w:hAnsi="Arial" w:cs="Arial"/>
          <w:sz w:val="20"/>
        </w:rPr>
        <w:t xml:space="preserve">ZASTAVNI </w:t>
      </w:r>
      <w:r w:rsidR="0074152B" w:rsidRPr="00B047F9">
        <w:rPr>
          <w:rFonts w:ascii="Arial" w:hAnsi="Arial" w:cs="Arial"/>
          <w:sz w:val="20"/>
        </w:rPr>
        <w:t>UPNIK:</w:t>
      </w:r>
      <w:r w:rsidR="0074152B" w:rsidRPr="00B047F9">
        <w:rPr>
          <w:rFonts w:ascii="Arial" w:hAnsi="Arial" w:cs="Arial"/>
          <w:sz w:val="20"/>
        </w:rPr>
        <w:tab/>
      </w:r>
      <w:r w:rsidR="00BC40F3" w:rsidRPr="00B047F9">
        <w:rPr>
          <w:rFonts w:ascii="Arial" w:hAnsi="Arial" w:cs="Arial"/>
          <w:sz w:val="20"/>
        </w:rPr>
        <w:t xml:space="preserve">          </w:t>
      </w:r>
      <w:r w:rsidRPr="00B047F9">
        <w:rPr>
          <w:rFonts w:ascii="Arial" w:hAnsi="Arial" w:cs="Arial"/>
          <w:sz w:val="20"/>
        </w:rPr>
        <w:t>ZASTAVITELJ</w:t>
      </w:r>
      <w:r w:rsidR="006457A4">
        <w:rPr>
          <w:rFonts w:ascii="Arial" w:hAnsi="Arial" w:cs="Arial"/>
          <w:sz w:val="20"/>
        </w:rPr>
        <w:t>/DOLŽNIK</w:t>
      </w:r>
      <w:r w:rsidR="0074152B" w:rsidRPr="00B047F9">
        <w:rPr>
          <w:rFonts w:ascii="Arial" w:hAnsi="Arial" w:cs="Arial"/>
          <w:sz w:val="20"/>
        </w:rPr>
        <w:t>:</w:t>
      </w:r>
    </w:p>
    <w:p w14:paraId="5956B210" w14:textId="77777777" w:rsidR="00F057F3" w:rsidRPr="00B047F9" w:rsidRDefault="00F057F3" w:rsidP="00F057F3">
      <w:pPr>
        <w:tabs>
          <w:tab w:val="left" w:pos="4536"/>
        </w:tabs>
        <w:spacing w:before="0"/>
        <w:jc w:val="both"/>
        <w:rPr>
          <w:rFonts w:ascii="Arial" w:hAnsi="Arial" w:cs="Arial"/>
          <w:b/>
          <w:bCs/>
          <w:sz w:val="20"/>
        </w:rPr>
      </w:pPr>
    </w:p>
    <w:p w14:paraId="6DF9F1F7" w14:textId="77777777" w:rsidR="00F057F3" w:rsidRPr="00B047F9" w:rsidRDefault="00BC40F3" w:rsidP="00F057F3">
      <w:pPr>
        <w:tabs>
          <w:tab w:val="left" w:pos="4536"/>
        </w:tabs>
        <w:spacing w:before="0"/>
        <w:jc w:val="both"/>
        <w:rPr>
          <w:rFonts w:ascii="Arial" w:hAnsi="Arial" w:cs="Arial"/>
          <w:b/>
          <w:bCs/>
          <w:sz w:val="20"/>
        </w:rPr>
      </w:pPr>
      <w:r w:rsidRPr="00B047F9">
        <w:rPr>
          <w:rFonts w:ascii="Arial" w:hAnsi="Arial" w:cs="Arial"/>
          <w:b/>
          <w:bCs/>
          <w:sz w:val="20"/>
        </w:rPr>
        <w:t xml:space="preserve">MINISTRSTVO ZA </w:t>
      </w:r>
    </w:p>
    <w:p w14:paraId="28C48EFD" w14:textId="0FB9B7A3" w:rsidR="0074152B" w:rsidRDefault="00BC40F3" w:rsidP="00F057F3">
      <w:pPr>
        <w:tabs>
          <w:tab w:val="left" w:pos="4536"/>
        </w:tabs>
        <w:spacing w:before="0"/>
        <w:jc w:val="both"/>
        <w:rPr>
          <w:rFonts w:ascii="Arial" w:hAnsi="Arial" w:cs="Arial"/>
          <w:b/>
          <w:bCs/>
          <w:sz w:val="20"/>
        </w:rPr>
      </w:pPr>
      <w:r w:rsidRPr="00B047F9">
        <w:rPr>
          <w:rFonts w:ascii="Arial" w:hAnsi="Arial" w:cs="Arial"/>
          <w:b/>
          <w:bCs/>
          <w:sz w:val="20"/>
        </w:rPr>
        <w:t>DIGITALNO PREOBRAZBO</w:t>
      </w:r>
      <w:r w:rsidRPr="00B047F9">
        <w:rPr>
          <w:rFonts w:ascii="Arial" w:hAnsi="Arial" w:cs="Arial"/>
          <w:sz w:val="20"/>
        </w:rPr>
        <w:tab/>
        <w:t xml:space="preserve"> </w:t>
      </w:r>
      <w:r w:rsidR="00F057F3" w:rsidRPr="00B047F9">
        <w:rPr>
          <w:rFonts w:ascii="Arial" w:hAnsi="Arial" w:cs="Arial"/>
          <w:sz w:val="20"/>
        </w:rPr>
        <w:t xml:space="preserve">             </w:t>
      </w:r>
      <w:r w:rsidRPr="00B047F9">
        <w:rPr>
          <w:rFonts w:ascii="Arial" w:hAnsi="Arial" w:cs="Arial"/>
          <w:b/>
          <w:bCs/>
          <w:sz w:val="20"/>
        </w:rPr>
        <w:t xml:space="preserve">OBČINA </w:t>
      </w:r>
      <w:r w:rsidR="006A524A">
        <w:rPr>
          <w:rFonts w:ascii="Arial" w:hAnsi="Arial" w:cs="Arial"/>
          <w:b/>
          <w:bCs/>
          <w:sz w:val="20"/>
        </w:rPr>
        <w:t>Sežana</w:t>
      </w:r>
    </w:p>
    <w:p w14:paraId="1CEC99E2" w14:textId="5F5D106C" w:rsidR="001E2733" w:rsidRPr="00B047F9" w:rsidRDefault="001E2733" w:rsidP="001E2733">
      <w:pPr>
        <w:spacing w:before="0"/>
        <w:rPr>
          <w:rFonts w:ascii="Arial" w:hAnsi="Arial" w:cs="Arial"/>
          <w:sz w:val="20"/>
        </w:rPr>
      </w:pPr>
      <w:r w:rsidRPr="005F1EBF">
        <w:rPr>
          <w:rFonts w:cs="Arial"/>
          <w:color w:val="000000"/>
          <w:szCs w:val="22"/>
        </w:rPr>
        <w:t>dr. Aida Kamišalić Latifić</w:t>
      </w:r>
      <w:r>
        <w:rPr>
          <w:rFonts w:cs="Arial"/>
          <w:color w:val="000000"/>
          <w:szCs w:val="22"/>
        </w:rPr>
        <w:t xml:space="preserve">                                           </w:t>
      </w:r>
      <w:r w:rsidR="006A524A">
        <w:rPr>
          <w:rFonts w:cs="Arial"/>
          <w:color w:val="000000"/>
          <w:szCs w:val="22"/>
        </w:rPr>
        <w:t xml:space="preserve">               </w:t>
      </w:r>
      <w:r>
        <w:rPr>
          <w:rFonts w:cs="Arial"/>
          <w:color w:val="000000"/>
          <w:szCs w:val="22"/>
        </w:rPr>
        <w:t xml:space="preserve"> </w:t>
      </w:r>
      <w:r w:rsidR="00E44EEB">
        <w:rPr>
          <w:rFonts w:cs="Arial"/>
          <w:color w:val="000000"/>
          <w:szCs w:val="22"/>
        </w:rPr>
        <w:t xml:space="preserve"> </w:t>
      </w:r>
      <w:r w:rsidR="006A524A" w:rsidRPr="006A524A">
        <w:rPr>
          <w:rFonts w:ascii="Arial" w:hAnsi="Arial" w:cs="Arial"/>
          <w:sz w:val="20"/>
        </w:rPr>
        <w:t xml:space="preserve">Andrej Sila </w:t>
      </w:r>
    </w:p>
    <w:p w14:paraId="429D54F3" w14:textId="28AD5889" w:rsidR="001E2733" w:rsidRDefault="001E2733" w:rsidP="00791FC7">
      <w:pPr>
        <w:spacing w:before="0"/>
        <w:rPr>
          <w:rFonts w:ascii="Arial" w:hAnsi="Arial" w:cs="Arial"/>
          <w:sz w:val="20"/>
        </w:rPr>
      </w:pPr>
      <w:r w:rsidRPr="005F1EBF">
        <w:rPr>
          <w:rFonts w:cs="Arial"/>
          <w:color w:val="000000"/>
          <w:szCs w:val="22"/>
        </w:rPr>
        <w:t>DRŽAVNA SEKRETARKA</w:t>
      </w:r>
      <w:r>
        <w:rPr>
          <w:rFonts w:cs="Arial"/>
          <w:color w:val="000000"/>
          <w:szCs w:val="22"/>
        </w:rPr>
        <w:t xml:space="preserve">                                                         </w:t>
      </w:r>
      <w:r w:rsidRPr="00B047F9">
        <w:rPr>
          <w:rFonts w:ascii="Arial" w:hAnsi="Arial" w:cs="Arial"/>
          <w:sz w:val="20"/>
        </w:rPr>
        <w:t>ŽUPAN</w:t>
      </w:r>
    </w:p>
    <w:p w14:paraId="07E9C988" w14:textId="77777777" w:rsidR="00304E88" w:rsidRDefault="00304E88" w:rsidP="00791FC7">
      <w:pPr>
        <w:spacing w:before="0"/>
        <w:rPr>
          <w:rFonts w:ascii="Arial" w:hAnsi="Arial" w:cs="Arial"/>
          <w:sz w:val="20"/>
        </w:rPr>
      </w:pPr>
    </w:p>
    <w:p w14:paraId="6D850297" w14:textId="77777777" w:rsidR="00304E88" w:rsidRPr="00487990" w:rsidRDefault="00304E88" w:rsidP="00304E88">
      <w:pPr>
        <w:spacing w:before="0"/>
        <w:rPr>
          <w:rFonts w:ascii="Arial" w:hAnsi="Arial" w:cs="Arial"/>
          <w:sz w:val="20"/>
        </w:rPr>
      </w:pPr>
      <w:r w:rsidRPr="00487990">
        <w:rPr>
          <w:rFonts w:ascii="Arial" w:hAnsi="Arial" w:cs="Arial"/>
          <w:sz w:val="20"/>
        </w:rPr>
        <w:t>Prilog</w:t>
      </w:r>
      <w:r>
        <w:rPr>
          <w:rFonts w:ascii="Arial" w:hAnsi="Arial" w:cs="Arial"/>
          <w:sz w:val="20"/>
        </w:rPr>
        <w:t>a</w:t>
      </w:r>
      <w:r w:rsidRPr="00487990">
        <w:rPr>
          <w:rFonts w:ascii="Arial" w:hAnsi="Arial" w:cs="Arial"/>
          <w:sz w:val="20"/>
        </w:rPr>
        <w:t>:</w:t>
      </w:r>
    </w:p>
    <w:p w14:paraId="27D690FD" w14:textId="2E03BBCD" w:rsidR="00304E88" w:rsidRPr="00EB1544" w:rsidRDefault="00304E88" w:rsidP="00B26080">
      <w:pPr>
        <w:pStyle w:val="Odstavekseznama"/>
        <w:numPr>
          <w:ilvl w:val="0"/>
          <w:numId w:val="4"/>
        </w:numPr>
        <w:spacing w:before="0"/>
        <w:rPr>
          <w:rFonts w:ascii="Arial" w:hAnsi="Arial" w:cs="Arial"/>
          <w:sz w:val="20"/>
        </w:rPr>
      </w:pPr>
      <w:r w:rsidRPr="00EB1544">
        <w:rPr>
          <w:rFonts w:ascii="Arial" w:hAnsi="Arial" w:cs="Arial"/>
          <w:sz w:val="20"/>
        </w:rPr>
        <w:t>Soglasje ministra za finance št. 702-1/2025-1611-13 z dne 16. 12. 202</w:t>
      </w:r>
      <w:r w:rsidR="00C9472B" w:rsidRPr="00EB1544">
        <w:rPr>
          <w:rFonts w:ascii="Arial" w:hAnsi="Arial" w:cs="Arial"/>
          <w:sz w:val="20"/>
        </w:rPr>
        <w:t>5</w:t>
      </w:r>
      <w:r w:rsidRPr="00EB1544">
        <w:rPr>
          <w:rFonts w:ascii="Arial" w:hAnsi="Arial" w:cs="Arial"/>
          <w:sz w:val="20"/>
        </w:rPr>
        <w:t xml:space="preserve"> k odlogu in obročnemu plačilu dolga občine Sežana na podlagi sodbe s priloženima odplačnima načrtoma za obe občin</w:t>
      </w:r>
      <w:r w:rsidR="00C9472B" w:rsidRPr="00EB1544">
        <w:rPr>
          <w:rFonts w:ascii="Arial" w:hAnsi="Arial" w:cs="Arial"/>
          <w:sz w:val="20"/>
        </w:rPr>
        <w:t>i</w:t>
      </w:r>
      <w:r w:rsidRPr="00EB1544">
        <w:rPr>
          <w:rFonts w:ascii="Arial" w:hAnsi="Arial" w:cs="Arial"/>
          <w:sz w:val="20"/>
        </w:rPr>
        <w:t xml:space="preserve"> </w:t>
      </w:r>
    </w:p>
    <w:sectPr w:rsidR="00304E88" w:rsidRPr="00EB154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8241DA"/>
    <w:multiLevelType w:val="multilevel"/>
    <w:tmpl w:val="FF16A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9E535B0"/>
    <w:multiLevelType w:val="hybridMultilevel"/>
    <w:tmpl w:val="F9FE15D0"/>
    <w:lvl w:ilvl="0" w:tplc="3C82AEDE">
      <w:start w:val="12"/>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3DB17B6B"/>
    <w:multiLevelType w:val="hybridMultilevel"/>
    <w:tmpl w:val="38383F98"/>
    <w:lvl w:ilvl="0" w:tplc="C58E5222">
      <w:start w:val="3"/>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5D136377"/>
    <w:multiLevelType w:val="multilevel"/>
    <w:tmpl w:val="0D248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70727892">
    <w:abstractNumId w:val="2"/>
  </w:num>
  <w:num w:numId="2" w16cid:durableId="202913855">
    <w:abstractNumId w:val="0"/>
  </w:num>
  <w:num w:numId="3" w16cid:durableId="968900763">
    <w:abstractNumId w:val="3"/>
  </w:num>
  <w:num w:numId="4" w16cid:durableId="1023122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152B"/>
    <w:rsid w:val="00014BD5"/>
    <w:rsid w:val="00017232"/>
    <w:rsid w:val="00022B14"/>
    <w:rsid w:val="00052FFE"/>
    <w:rsid w:val="00085B1D"/>
    <w:rsid w:val="000B7D25"/>
    <w:rsid w:val="000C076F"/>
    <w:rsid w:val="000F1553"/>
    <w:rsid w:val="001247EE"/>
    <w:rsid w:val="001362A5"/>
    <w:rsid w:val="00153A07"/>
    <w:rsid w:val="00166F2D"/>
    <w:rsid w:val="00181A9B"/>
    <w:rsid w:val="001D0E47"/>
    <w:rsid w:val="001E2733"/>
    <w:rsid w:val="001F2244"/>
    <w:rsid w:val="00210347"/>
    <w:rsid w:val="00290F2F"/>
    <w:rsid w:val="0029587F"/>
    <w:rsid w:val="002A3CE6"/>
    <w:rsid w:val="002E45C7"/>
    <w:rsid w:val="002F2229"/>
    <w:rsid w:val="00300890"/>
    <w:rsid w:val="00304E88"/>
    <w:rsid w:val="00305EA7"/>
    <w:rsid w:val="00335511"/>
    <w:rsid w:val="00360FF5"/>
    <w:rsid w:val="00367FFA"/>
    <w:rsid w:val="003B75A9"/>
    <w:rsid w:val="003D5A75"/>
    <w:rsid w:val="003F0B4D"/>
    <w:rsid w:val="003F4965"/>
    <w:rsid w:val="004058DE"/>
    <w:rsid w:val="00417CB5"/>
    <w:rsid w:val="00421419"/>
    <w:rsid w:val="0044539C"/>
    <w:rsid w:val="004717C9"/>
    <w:rsid w:val="00482345"/>
    <w:rsid w:val="00496B7E"/>
    <w:rsid w:val="00497494"/>
    <w:rsid w:val="00520A19"/>
    <w:rsid w:val="00522B16"/>
    <w:rsid w:val="00542DF6"/>
    <w:rsid w:val="0056083B"/>
    <w:rsid w:val="0056618F"/>
    <w:rsid w:val="005B41BF"/>
    <w:rsid w:val="005D18D1"/>
    <w:rsid w:val="005E0559"/>
    <w:rsid w:val="005E0922"/>
    <w:rsid w:val="005E3D90"/>
    <w:rsid w:val="00623CF4"/>
    <w:rsid w:val="006337EC"/>
    <w:rsid w:val="0064299C"/>
    <w:rsid w:val="006457A4"/>
    <w:rsid w:val="00645FC9"/>
    <w:rsid w:val="00664C21"/>
    <w:rsid w:val="006819D2"/>
    <w:rsid w:val="00684634"/>
    <w:rsid w:val="006A524A"/>
    <w:rsid w:val="006B622F"/>
    <w:rsid w:val="006D3B71"/>
    <w:rsid w:val="006D5214"/>
    <w:rsid w:val="006E2AE6"/>
    <w:rsid w:val="006F73EA"/>
    <w:rsid w:val="0074152B"/>
    <w:rsid w:val="00742744"/>
    <w:rsid w:val="00742B97"/>
    <w:rsid w:val="00791FC7"/>
    <w:rsid w:val="007B5D34"/>
    <w:rsid w:val="007C6B0D"/>
    <w:rsid w:val="007F03CB"/>
    <w:rsid w:val="007F38C4"/>
    <w:rsid w:val="007F753E"/>
    <w:rsid w:val="008162A4"/>
    <w:rsid w:val="00820299"/>
    <w:rsid w:val="00821481"/>
    <w:rsid w:val="00876A3B"/>
    <w:rsid w:val="008B1519"/>
    <w:rsid w:val="008C20AD"/>
    <w:rsid w:val="008E3E60"/>
    <w:rsid w:val="00901327"/>
    <w:rsid w:val="0090172A"/>
    <w:rsid w:val="00917BB9"/>
    <w:rsid w:val="00932D65"/>
    <w:rsid w:val="00943BC7"/>
    <w:rsid w:val="00976355"/>
    <w:rsid w:val="009A5578"/>
    <w:rsid w:val="009C3175"/>
    <w:rsid w:val="00A04C71"/>
    <w:rsid w:val="00A10591"/>
    <w:rsid w:val="00A1601A"/>
    <w:rsid w:val="00A30881"/>
    <w:rsid w:val="00A342E4"/>
    <w:rsid w:val="00A3648D"/>
    <w:rsid w:val="00A7757D"/>
    <w:rsid w:val="00A821B8"/>
    <w:rsid w:val="00AA24AD"/>
    <w:rsid w:val="00AA2A6C"/>
    <w:rsid w:val="00AB7889"/>
    <w:rsid w:val="00AB7E39"/>
    <w:rsid w:val="00AC206F"/>
    <w:rsid w:val="00AC610B"/>
    <w:rsid w:val="00AC6E74"/>
    <w:rsid w:val="00AC75F6"/>
    <w:rsid w:val="00AE79A7"/>
    <w:rsid w:val="00B047F9"/>
    <w:rsid w:val="00B366CF"/>
    <w:rsid w:val="00B44B76"/>
    <w:rsid w:val="00B67419"/>
    <w:rsid w:val="00B71EFD"/>
    <w:rsid w:val="00BA2AF5"/>
    <w:rsid w:val="00BC40F3"/>
    <w:rsid w:val="00BC48AC"/>
    <w:rsid w:val="00BE7669"/>
    <w:rsid w:val="00BF3AC0"/>
    <w:rsid w:val="00C406B3"/>
    <w:rsid w:val="00C73B94"/>
    <w:rsid w:val="00C9472B"/>
    <w:rsid w:val="00CB1437"/>
    <w:rsid w:val="00CC249D"/>
    <w:rsid w:val="00CC79EE"/>
    <w:rsid w:val="00CD0B19"/>
    <w:rsid w:val="00CD6C6B"/>
    <w:rsid w:val="00CF7CB1"/>
    <w:rsid w:val="00D00669"/>
    <w:rsid w:val="00D22158"/>
    <w:rsid w:val="00D41872"/>
    <w:rsid w:val="00D43802"/>
    <w:rsid w:val="00D50181"/>
    <w:rsid w:val="00D54424"/>
    <w:rsid w:val="00D80179"/>
    <w:rsid w:val="00DA2E0A"/>
    <w:rsid w:val="00DB6604"/>
    <w:rsid w:val="00DC3DFE"/>
    <w:rsid w:val="00DC7713"/>
    <w:rsid w:val="00E01F69"/>
    <w:rsid w:val="00E44EEB"/>
    <w:rsid w:val="00E50B5B"/>
    <w:rsid w:val="00E5543F"/>
    <w:rsid w:val="00E75F89"/>
    <w:rsid w:val="00EA25CA"/>
    <w:rsid w:val="00EA5CC0"/>
    <w:rsid w:val="00EB1544"/>
    <w:rsid w:val="00EB4D30"/>
    <w:rsid w:val="00EC432E"/>
    <w:rsid w:val="00EC5578"/>
    <w:rsid w:val="00EF63E1"/>
    <w:rsid w:val="00F0154B"/>
    <w:rsid w:val="00F057F3"/>
    <w:rsid w:val="00F15B94"/>
    <w:rsid w:val="00F2338C"/>
    <w:rsid w:val="00F64B2E"/>
    <w:rsid w:val="00F668DC"/>
    <w:rsid w:val="00FA673C"/>
    <w:rsid w:val="00FD207D"/>
    <w:rsid w:val="00FD6160"/>
    <w:rsid w:val="00FD773F"/>
    <w:rsid w:val="00FE42C2"/>
    <w:rsid w:val="00FE7EAF"/>
    <w:rsid w:val="00FF4FD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5B238"/>
  <w15:chartTrackingRefBased/>
  <w15:docId w15:val="{29D8DCB8-0A19-4724-9D67-70E18066E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74152B"/>
    <w:pPr>
      <w:overflowPunct w:val="0"/>
      <w:autoSpaceDE w:val="0"/>
      <w:autoSpaceDN w:val="0"/>
      <w:adjustRightInd w:val="0"/>
      <w:spacing w:before="120" w:after="0" w:line="240" w:lineRule="auto"/>
    </w:pPr>
    <w:rPr>
      <w:rFonts w:ascii="Times New Roman" w:eastAsia="Times New Roman" w:hAnsi="Times New Roman" w:cs="Times New Roman"/>
      <w:noProof/>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rsid w:val="00AB7889"/>
    <w:rPr>
      <w:color w:val="0000FF"/>
      <w:u w:val="single"/>
    </w:rPr>
  </w:style>
  <w:style w:type="paragraph" w:styleId="Odstavekseznama">
    <w:name w:val="List Paragraph"/>
    <w:basedOn w:val="Navaden"/>
    <w:uiPriority w:val="34"/>
    <w:qFormat/>
    <w:rsid w:val="00B67419"/>
    <w:pPr>
      <w:ind w:left="720"/>
      <w:contextualSpacing/>
    </w:pPr>
  </w:style>
  <w:style w:type="paragraph" w:styleId="Besedilooblaka">
    <w:name w:val="Balloon Text"/>
    <w:basedOn w:val="Navaden"/>
    <w:link w:val="BesedilooblakaZnak"/>
    <w:uiPriority w:val="99"/>
    <w:semiHidden/>
    <w:unhideWhenUsed/>
    <w:rsid w:val="00CD6C6B"/>
    <w:pPr>
      <w:spacing w:before="0"/>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CD6C6B"/>
    <w:rPr>
      <w:rFonts w:ascii="Segoe UI" w:eastAsia="Times New Roman" w:hAnsi="Segoe UI" w:cs="Segoe UI"/>
      <w:noProof/>
      <w:sz w:val="18"/>
      <w:szCs w:val="18"/>
      <w:lang w:eastAsia="sl-SI"/>
    </w:rPr>
  </w:style>
  <w:style w:type="paragraph" w:styleId="Navadensplet">
    <w:name w:val="Normal (Web)"/>
    <w:basedOn w:val="Navaden"/>
    <w:uiPriority w:val="99"/>
    <w:unhideWhenUsed/>
    <w:rsid w:val="00A1601A"/>
    <w:pPr>
      <w:overflowPunct/>
      <w:autoSpaceDE/>
      <w:autoSpaceDN/>
      <w:adjustRightInd/>
      <w:spacing w:before="100" w:beforeAutospacing="1" w:after="100" w:afterAutospacing="1"/>
    </w:pPr>
    <w:rPr>
      <w:noProof w:val="0"/>
      <w:sz w:val="24"/>
      <w:szCs w:val="24"/>
    </w:rPr>
  </w:style>
  <w:style w:type="character" w:styleId="Krepko">
    <w:name w:val="Strong"/>
    <w:basedOn w:val="Privzetapisavaodstavka"/>
    <w:uiPriority w:val="22"/>
    <w:qFormat/>
    <w:rsid w:val="00A1601A"/>
    <w:rPr>
      <w:b/>
      <w:bCs/>
    </w:rPr>
  </w:style>
  <w:style w:type="paragraph" w:styleId="Revizija">
    <w:name w:val="Revision"/>
    <w:hidden/>
    <w:uiPriority w:val="99"/>
    <w:semiHidden/>
    <w:rsid w:val="00F64B2E"/>
    <w:pPr>
      <w:spacing w:after="0" w:line="240" w:lineRule="auto"/>
    </w:pPr>
    <w:rPr>
      <w:rFonts w:ascii="Times New Roman" w:eastAsia="Times New Roman" w:hAnsi="Times New Roman" w:cs="Times New Roman"/>
      <w:noProof/>
      <w:szCs w:val="20"/>
      <w:lang w:eastAsia="sl-SI"/>
    </w:rPr>
  </w:style>
  <w:style w:type="character" w:styleId="Pripombasklic">
    <w:name w:val="annotation reference"/>
    <w:basedOn w:val="Privzetapisavaodstavka"/>
    <w:uiPriority w:val="99"/>
    <w:semiHidden/>
    <w:unhideWhenUsed/>
    <w:rsid w:val="006D3B71"/>
    <w:rPr>
      <w:sz w:val="16"/>
      <w:szCs w:val="16"/>
    </w:rPr>
  </w:style>
  <w:style w:type="paragraph" w:styleId="Pripombabesedilo">
    <w:name w:val="annotation text"/>
    <w:basedOn w:val="Navaden"/>
    <w:link w:val="PripombabesediloZnak"/>
    <w:uiPriority w:val="99"/>
    <w:unhideWhenUsed/>
    <w:rsid w:val="006D3B71"/>
    <w:rPr>
      <w:sz w:val="20"/>
    </w:rPr>
  </w:style>
  <w:style w:type="character" w:customStyle="1" w:styleId="PripombabesediloZnak">
    <w:name w:val="Pripomba – besedilo Znak"/>
    <w:basedOn w:val="Privzetapisavaodstavka"/>
    <w:link w:val="Pripombabesedilo"/>
    <w:uiPriority w:val="99"/>
    <w:rsid w:val="006D3B71"/>
    <w:rPr>
      <w:rFonts w:ascii="Times New Roman" w:eastAsia="Times New Roman" w:hAnsi="Times New Roman" w:cs="Times New Roman"/>
      <w:noProof/>
      <w:sz w:val="20"/>
      <w:szCs w:val="20"/>
      <w:lang w:eastAsia="sl-SI"/>
    </w:rPr>
  </w:style>
  <w:style w:type="paragraph" w:styleId="Zadevapripombe">
    <w:name w:val="annotation subject"/>
    <w:basedOn w:val="Pripombabesedilo"/>
    <w:next w:val="Pripombabesedilo"/>
    <w:link w:val="ZadevapripombeZnak"/>
    <w:uiPriority w:val="99"/>
    <w:semiHidden/>
    <w:unhideWhenUsed/>
    <w:rsid w:val="006D3B71"/>
    <w:rPr>
      <w:b/>
      <w:bCs/>
    </w:rPr>
  </w:style>
  <w:style w:type="character" w:customStyle="1" w:styleId="ZadevapripombeZnak">
    <w:name w:val="Zadeva pripombe Znak"/>
    <w:basedOn w:val="PripombabesediloZnak"/>
    <w:link w:val="Zadevapripombe"/>
    <w:uiPriority w:val="99"/>
    <w:semiHidden/>
    <w:rsid w:val="006D3B71"/>
    <w:rPr>
      <w:rFonts w:ascii="Times New Roman" w:eastAsia="Times New Roman" w:hAnsi="Times New Roman" w:cs="Times New Roman"/>
      <w:b/>
      <w:bCs/>
      <w:noProof/>
      <w:sz w:val="20"/>
      <w:szCs w:val="20"/>
      <w:lang w:eastAsia="sl-SI"/>
    </w:rPr>
  </w:style>
  <w:style w:type="character" w:styleId="Nerazreenaomemba">
    <w:name w:val="Unresolved Mention"/>
    <w:basedOn w:val="Privzetapisavaodstavka"/>
    <w:uiPriority w:val="99"/>
    <w:semiHidden/>
    <w:unhideWhenUsed/>
    <w:rsid w:val="00367F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913987">
      <w:bodyDiv w:val="1"/>
      <w:marLeft w:val="0"/>
      <w:marRight w:val="0"/>
      <w:marTop w:val="0"/>
      <w:marBottom w:val="0"/>
      <w:divBdr>
        <w:top w:val="none" w:sz="0" w:space="0" w:color="auto"/>
        <w:left w:val="none" w:sz="0" w:space="0" w:color="auto"/>
        <w:bottom w:val="none" w:sz="0" w:space="0" w:color="auto"/>
        <w:right w:val="none" w:sz="0" w:space="0" w:color="auto"/>
      </w:divBdr>
    </w:div>
    <w:div w:id="141891283">
      <w:bodyDiv w:val="1"/>
      <w:marLeft w:val="0"/>
      <w:marRight w:val="0"/>
      <w:marTop w:val="0"/>
      <w:marBottom w:val="0"/>
      <w:divBdr>
        <w:top w:val="none" w:sz="0" w:space="0" w:color="auto"/>
        <w:left w:val="none" w:sz="0" w:space="0" w:color="auto"/>
        <w:bottom w:val="none" w:sz="0" w:space="0" w:color="auto"/>
        <w:right w:val="none" w:sz="0" w:space="0" w:color="auto"/>
      </w:divBdr>
    </w:div>
    <w:div w:id="166480212">
      <w:bodyDiv w:val="1"/>
      <w:marLeft w:val="0"/>
      <w:marRight w:val="0"/>
      <w:marTop w:val="0"/>
      <w:marBottom w:val="0"/>
      <w:divBdr>
        <w:top w:val="none" w:sz="0" w:space="0" w:color="auto"/>
        <w:left w:val="none" w:sz="0" w:space="0" w:color="auto"/>
        <w:bottom w:val="none" w:sz="0" w:space="0" w:color="auto"/>
        <w:right w:val="none" w:sz="0" w:space="0" w:color="auto"/>
      </w:divBdr>
    </w:div>
    <w:div w:id="294258590">
      <w:bodyDiv w:val="1"/>
      <w:marLeft w:val="0"/>
      <w:marRight w:val="0"/>
      <w:marTop w:val="0"/>
      <w:marBottom w:val="0"/>
      <w:divBdr>
        <w:top w:val="none" w:sz="0" w:space="0" w:color="auto"/>
        <w:left w:val="none" w:sz="0" w:space="0" w:color="auto"/>
        <w:bottom w:val="none" w:sz="0" w:space="0" w:color="auto"/>
        <w:right w:val="none" w:sz="0" w:space="0" w:color="auto"/>
      </w:divBdr>
    </w:div>
    <w:div w:id="614293544">
      <w:bodyDiv w:val="1"/>
      <w:marLeft w:val="0"/>
      <w:marRight w:val="0"/>
      <w:marTop w:val="0"/>
      <w:marBottom w:val="0"/>
      <w:divBdr>
        <w:top w:val="none" w:sz="0" w:space="0" w:color="auto"/>
        <w:left w:val="none" w:sz="0" w:space="0" w:color="auto"/>
        <w:bottom w:val="none" w:sz="0" w:space="0" w:color="auto"/>
        <w:right w:val="none" w:sz="0" w:space="0" w:color="auto"/>
      </w:divBdr>
    </w:div>
    <w:div w:id="723873593">
      <w:bodyDiv w:val="1"/>
      <w:marLeft w:val="0"/>
      <w:marRight w:val="0"/>
      <w:marTop w:val="0"/>
      <w:marBottom w:val="0"/>
      <w:divBdr>
        <w:top w:val="none" w:sz="0" w:space="0" w:color="auto"/>
        <w:left w:val="none" w:sz="0" w:space="0" w:color="auto"/>
        <w:bottom w:val="none" w:sz="0" w:space="0" w:color="auto"/>
        <w:right w:val="none" w:sz="0" w:space="0" w:color="auto"/>
      </w:divBdr>
    </w:div>
    <w:div w:id="1094394800">
      <w:bodyDiv w:val="1"/>
      <w:marLeft w:val="0"/>
      <w:marRight w:val="0"/>
      <w:marTop w:val="0"/>
      <w:marBottom w:val="0"/>
      <w:divBdr>
        <w:top w:val="none" w:sz="0" w:space="0" w:color="auto"/>
        <w:left w:val="none" w:sz="0" w:space="0" w:color="auto"/>
        <w:bottom w:val="none" w:sz="0" w:space="0" w:color="auto"/>
        <w:right w:val="none" w:sz="0" w:space="0" w:color="auto"/>
      </w:divBdr>
    </w:div>
    <w:div w:id="1134713980">
      <w:bodyDiv w:val="1"/>
      <w:marLeft w:val="0"/>
      <w:marRight w:val="0"/>
      <w:marTop w:val="0"/>
      <w:marBottom w:val="0"/>
      <w:divBdr>
        <w:top w:val="none" w:sz="0" w:space="0" w:color="auto"/>
        <w:left w:val="none" w:sz="0" w:space="0" w:color="auto"/>
        <w:bottom w:val="none" w:sz="0" w:space="0" w:color="auto"/>
        <w:right w:val="none" w:sz="0" w:space="0" w:color="auto"/>
      </w:divBdr>
    </w:div>
    <w:div w:id="1361055947">
      <w:bodyDiv w:val="1"/>
      <w:marLeft w:val="0"/>
      <w:marRight w:val="0"/>
      <w:marTop w:val="0"/>
      <w:marBottom w:val="0"/>
      <w:divBdr>
        <w:top w:val="none" w:sz="0" w:space="0" w:color="auto"/>
        <w:left w:val="none" w:sz="0" w:space="0" w:color="auto"/>
        <w:bottom w:val="none" w:sz="0" w:space="0" w:color="auto"/>
        <w:right w:val="none" w:sz="0" w:space="0" w:color="auto"/>
      </w:divBdr>
    </w:div>
    <w:div w:id="1521359726">
      <w:bodyDiv w:val="1"/>
      <w:marLeft w:val="0"/>
      <w:marRight w:val="0"/>
      <w:marTop w:val="0"/>
      <w:marBottom w:val="0"/>
      <w:divBdr>
        <w:top w:val="none" w:sz="0" w:space="0" w:color="auto"/>
        <w:left w:val="none" w:sz="0" w:space="0" w:color="auto"/>
        <w:bottom w:val="none" w:sz="0" w:space="0" w:color="auto"/>
        <w:right w:val="none" w:sz="0" w:space="0" w:color="auto"/>
      </w:divBdr>
    </w:div>
    <w:div w:id="1572353829">
      <w:bodyDiv w:val="1"/>
      <w:marLeft w:val="0"/>
      <w:marRight w:val="0"/>
      <w:marTop w:val="0"/>
      <w:marBottom w:val="0"/>
      <w:divBdr>
        <w:top w:val="none" w:sz="0" w:space="0" w:color="auto"/>
        <w:left w:val="none" w:sz="0" w:space="0" w:color="auto"/>
        <w:bottom w:val="none" w:sz="0" w:space="0" w:color="auto"/>
        <w:right w:val="none" w:sz="0" w:space="0" w:color="auto"/>
      </w:divBdr>
    </w:div>
    <w:div w:id="1697152425">
      <w:bodyDiv w:val="1"/>
      <w:marLeft w:val="0"/>
      <w:marRight w:val="0"/>
      <w:marTop w:val="0"/>
      <w:marBottom w:val="0"/>
      <w:divBdr>
        <w:top w:val="none" w:sz="0" w:space="0" w:color="auto"/>
        <w:left w:val="none" w:sz="0" w:space="0" w:color="auto"/>
        <w:bottom w:val="none" w:sz="0" w:space="0" w:color="auto"/>
        <w:right w:val="none" w:sz="0" w:space="0" w:color="auto"/>
      </w:divBdr>
    </w:div>
    <w:div w:id="2045985065">
      <w:bodyDiv w:val="1"/>
      <w:marLeft w:val="0"/>
      <w:marRight w:val="0"/>
      <w:marTop w:val="0"/>
      <w:marBottom w:val="0"/>
      <w:divBdr>
        <w:top w:val="none" w:sz="0" w:space="0" w:color="auto"/>
        <w:left w:val="none" w:sz="0" w:space="0" w:color="auto"/>
        <w:bottom w:val="none" w:sz="0" w:space="0" w:color="auto"/>
        <w:right w:val="none" w:sz="0" w:space="0" w:color="auto"/>
      </w:divBdr>
    </w:div>
    <w:div w:id="2058385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ob&#269;ina@se&#382;ana.s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gp.mdp@gov.si"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BFB6F45-92F8-4B3A-B5F4-C05F3D83B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801</Words>
  <Characters>4569</Characters>
  <Application>Microsoft Office Word</Application>
  <DocSecurity>4</DocSecurity>
  <Lines>38</Lines>
  <Paragraphs>10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Zemljak</dc:creator>
  <cp:keywords/>
  <dc:description/>
  <cp:lastModifiedBy>Adrijana Susa Bonifacio</cp:lastModifiedBy>
  <cp:revision>2</cp:revision>
  <cp:lastPrinted>2025-12-29T13:59:00Z</cp:lastPrinted>
  <dcterms:created xsi:type="dcterms:W3CDTF">2026-02-05T09:35:00Z</dcterms:created>
  <dcterms:modified xsi:type="dcterms:W3CDTF">2026-02-05T09:35:00Z</dcterms:modified>
</cp:coreProperties>
</file>